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93F" w:rsidRPr="0099593F" w:rsidRDefault="0099593F" w:rsidP="0099593F">
      <w:pPr>
        <w:shd w:val="clear" w:color="auto" w:fill="FFFFFF"/>
        <w:spacing w:after="0" w:line="158" w:lineRule="atLeast"/>
        <w:jc w:val="both"/>
        <w:rPr>
          <w:rFonts w:ascii="Arial" w:eastAsia="Times New Roman" w:hAnsi="Arial" w:cs="Arial"/>
          <w:color w:val="333333"/>
          <w:sz w:val="24"/>
          <w:szCs w:val="24"/>
          <w:lang w:eastAsia="it-IT"/>
        </w:rPr>
      </w:pPr>
      <w:r w:rsidRPr="0099593F">
        <w:rPr>
          <w:rFonts w:ascii="Arial" w:eastAsia="Times New Roman" w:hAnsi="Arial" w:cs="Arial"/>
          <w:color w:val="333333"/>
          <w:sz w:val="24"/>
          <w:szCs w:val="24"/>
          <w:lang w:eastAsia="it-IT"/>
        </w:rPr>
        <w:fldChar w:fldCharType="begin"/>
      </w:r>
      <w:r w:rsidRPr="0099593F">
        <w:rPr>
          <w:rFonts w:ascii="Arial" w:eastAsia="Times New Roman" w:hAnsi="Arial" w:cs="Arial"/>
          <w:color w:val="333333"/>
          <w:sz w:val="24"/>
          <w:szCs w:val="24"/>
          <w:lang w:eastAsia="it-IT"/>
        </w:rPr>
        <w:instrText xml:space="preserve"> HYPERLINK "http://www.federturismo.it/area-stampa/notizie-dai-soci/348-associazione-italiana-confindustria-alberghi" </w:instrText>
      </w:r>
      <w:r w:rsidRPr="0099593F">
        <w:rPr>
          <w:rFonts w:ascii="Arial" w:eastAsia="Times New Roman" w:hAnsi="Arial" w:cs="Arial"/>
          <w:color w:val="333333"/>
          <w:sz w:val="24"/>
          <w:szCs w:val="24"/>
          <w:lang w:eastAsia="it-IT"/>
        </w:rPr>
        <w:fldChar w:fldCharType="separate"/>
      </w:r>
      <w:r w:rsidRPr="0099593F">
        <w:rPr>
          <w:rFonts w:ascii="Arial" w:eastAsia="Times New Roman" w:hAnsi="Arial" w:cs="Arial"/>
          <w:color w:val="428BCA"/>
          <w:sz w:val="24"/>
          <w:szCs w:val="24"/>
          <w:u w:val="single"/>
          <w:lang w:eastAsia="it-IT"/>
        </w:rPr>
        <w:t>Associazione Italiana Confindustria Alberghi</w:t>
      </w:r>
      <w:r w:rsidRPr="0099593F">
        <w:rPr>
          <w:rFonts w:ascii="Arial" w:eastAsia="Times New Roman" w:hAnsi="Arial" w:cs="Arial"/>
          <w:color w:val="333333"/>
          <w:sz w:val="24"/>
          <w:szCs w:val="24"/>
          <w:lang w:eastAsia="it-IT"/>
        </w:rPr>
        <w:fldChar w:fldCharType="end"/>
      </w:r>
    </w:p>
    <w:p w:rsidR="0099593F" w:rsidRPr="0099593F" w:rsidRDefault="0099593F" w:rsidP="0099593F">
      <w:pPr>
        <w:spacing w:before="100" w:beforeAutospacing="1" w:after="100" w:afterAutospacing="1" w:line="240" w:lineRule="auto"/>
        <w:outlineLvl w:val="0"/>
        <w:rPr>
          <w:rFonts w:ascii="Arial" w:eastAsia="Times New Roman" w:hAnsi="Arial" w:cs="Arial"/>
          <w:color w:val="0C2577"/>
          <w:kern w:val="36"/>
          <w:sz w:val="24"/>
          <w:szCs w:val="24"/>
          <w:lang w:eastAsia="it-IT"/>
        </w:rPr>
      </w:pPr>
      <w:hyperlink r:id="rId5" w:history="1">
        <w:r w:rsidRPr="0099593F">
          <w:rPr>
            <w:rFonts w:ascii="Arial" w:eastAsia="Times New Roman" w:hAnsi="Arial" w:cs="Arial"/>
            <w:color w:val="428BCA"/>
            <w:kern w:val="36"/>
            <w:sz w:val="24"/>
            <w:szCs w:val="24"/>
            <w:u w:val="single"/>
            <w:lang w:eastAsia="it-IT"/>
          </w:rPr>
          <w:t>Expo 2015, ricettività e turismo. La ricerca ISPO/Confindustria Alberghi</w:t>
        </w:r>
      </w:hyperlink>
    </w:p>
    <w:p w:rsidR="0099593F" w:rsidRPr="0099593F" w:rsidRDefault="0099593F" w:rsidP="0099593F">
      <w:pPr>
        <w:spacing w:after="0" w:line="143" w:lineRule="atLeast"/>
        <w:ind w:left="720" w:right="143"/>
        <w:rPr>
          <w:rFonts w:ascii="inherit" w:eastAsia="Times New Roman" w:hAnsi="inherit" w:cs="Times New Roman"/>
          <w:sz w:val="24"/>
          <w:szCs w:val="24"/>
          <w:lang w:eastAsia="it-IT"/>
        </w:rPr>
      </w:pPr>
      <w:r w:rsidRPr="0099593F">
        <w:rPr>
          <w:rFonts w:ascii="inherit" w:eastAsia="Times New Roman" w:hAnsi="inherit" w:cs="Times New Roman"/>
          <w:sz w:val="24"/>
          <w:szCs w:val="24"/>
          <w:lang w:eastAsia="it-IT"/>
        </w:rPr>
        <w:t>26 FEBBRAIO 2015</w:t>
      </w:r>
    </w:p>
    <w:p w:rsidR="0099593F" w:rsidRDefault="0099593F" w:rsidP="0099593F">
      <w:pPr>
        <w:spacing w:after="0" w:line="143" w:lineRule="atLeast"/>
        <w:ind w:left="71"/>
        <w:rPr>
          <w:rFonts w:ascii="inherit" w:eastAsia="Times New Roman" w:hAnsi="inherit" w:cs="Times New Roman"/>
          <w:noProof/>
          <w:color w:val="428BCA"/>
          <w:sz w:val="24"/>
          <w:szCs w:val="24"/>
          <w:lang w:eastAsia="it-IT"/>
        </w:rPr>
      </w:pPr>
    </w:p>
    <w:p w:rsidR="0099593F" w:rsidRPr="0099593F" w:rsidRDefault="0099593F" w:rsidP="0099593F">
      <w:pPr>
        <w:spacing w:after="0" w:line="143" w:lineRule="atLeast"/>
        <w:ind w:left="71"/>
        <w:rPr>
          <w:rFonts w:ascii="inherit" w:eastAsia="Times New Roman" w:hAnsi="inherit" w:cs="Times New Roman"/>
          <w:sz w:val="24"/>
          <w:szCs w:val="24"/>
          <w:lang w:eastAsia="it-IT"/>
        </w:rPr>
      </w:pP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Expo, ricettività e turismo. Un trinomio sul quale Associazione Italiana Confindustria Alberghi – in collaborazione con ISPO Ricerche – ha posto una lente di ingrandimento per comprendere quale sia l’opinione presente tra la popolazione italiana.</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Qual è l’atteggiamento verso il settore turistico? Come viene visto il comparto ricettivo? In che modo Expo viene percepito?</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Questi sono stati i quesiti da cui è partita la ricerca demoscopica realizzata da ISPO Ricerche e che è stata illustrata oggi dal Prof. Renato Mannheimer nell’ambito della tavola rotonda “</w:t>
      </w:r>
      <w:r w:rsidRPr="0099593F">
        <w:rPr>
          <w:rFonts w:ascii="inherit" w:eastAsia="Times New Roman" w:hAnsi="inherit" w:cs="Arial"/>
          <w:i/>
          <w:iCs/>
          <w:color w:val="333333"/>
          <w:sz w:val="24"/>
          <w:szCs w:val="24"/>
          <w:lang w:eastAsia="it-IT"/>
        </w:rPr>
        <w:t>Turismo e ricettività alberghiera: la situazione alle porte di Expo</w:t>
      </w:r>
      <w:r w:rsidRPr="0099593F">
        <w:rPr>
          <w:rFonts w:ascii="inherit" w:eastAsia="Times New Roman" w:hAnsi="inherit" w:cs="Arial"/>
          <w:color w:val="333333"/>
          <w:sz w:val="24"/>
          <w:szCs w:val="24"/>
          <w:lang w:eastAsia="it-IT"/>
        </w:rPr>
        <w:t>”.</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Se da una parte gli italiani sono ben consapevoli dell’importanza del turismo per la nostra economia, indicandolo come settore centrale di crescita e sviluppo nonché come uno dei principali motori dell’economia italiana, sono altrettanto consci dell’insufficiente impegno profuso, sia dallo Stato sia dalle Regioni, per il rilancio del settore.</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 xml:space="preserve">Il giudizio sull’offerta ricettiva è generalmente positivo: in particolare, quello  attribuito agli alberghi di fascia alta (89% di voti positivi, di cui il 39% molto positivi) supera quello di tutte le altre strutture ricettive testate (strutture termali, agriturismi, </w:t>
      </w:r>
      <w:proofErr w:type="spellStart"/>
      <w:r w:rsidRPr="0099593F">
        <w:rPr>
          <w:rFonts w:ascii="inherit" w:eastAsia="Times New Roman" w:hAnsi="inherit" w:cs="Arial"/>
          <w:color w:val="333333"/>
          <w:sz w:val="24"/>
          <w:szCs w:val="24"/>
          <w:lang w:eastAsia="it-IT"/>
        </w:rPr>
        <w:t>B&amp;B</w:t>
      </w:r>
      <w:proofErr w:type="spellEnd"/>
      <w:r w:rsidRPr="0099593F">
        <w:rPr>
          <w:rFonts w:ascii="inherit" w:eastAsia="Times New Roman" w:hAnsi="inherit" w:cs="Arial"/>
          <w:color w:val="333333"/>
          <w:sz w:val="24"/>
          <w:szCs w:val="24"/>
          <w:lang w:eastAsia="it-IT"/>
        </w:rPr>
        <w:t xml:space="preserve">, alberghi di fascia media).  Qualche criticità si rileva invece sul fronte  degli alberghi </w:t>
      </w:r>
      <w:proofErr w:type="spellStart"/>
      <w:r w:rsidRPr="0099593F">
        <w:rPr>
          <w:rFonts w:ascii="inherit" w:eastAsia="Times New Roman" w:hAnsi="inherit" w:cs="Arial"/>
          <w:color w:val="333333"/>
          <w:sz w:val="24"/>
          <w:szCs w:val="24"/>
          <w:lang w:eastAsia="it-IT"/>
        </w:rPr>
        <w:t>downscale</w:t>
      </w:r>
      <w:proofErr w:type="spellEnd"/>
      <w:r w:rsidRPr="0099593F">
        <w:rPr>
          <w:rFonts w:ascii="inherit" w:eastAsia="Times New Roman" w:hAnsi="inherit" w:cs="Arial"/>
          <w:color w:val="333333"/>
          <w:sz w:val="24"/>
          <w:szCs w:val="24"/>
          <w:lang w:eastAsia="it-IT"/>
        </w:rPr>
        <w:t>, che registrano voti più tiepidi, sia per quanto riguarda l’aspetto degli ambienti, edifici e interni,  sia per la qualità dell’accoglienza e il livello dei prezzi rispetto ai servizi offerti.</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 xml:space="preserve">Sul fronte dei servizi alla clientela offerti presso le strutture ricettive, i più apprezzati dalla popolazione italiana sono il </w:t>
      </w:r>
      <w:proofErr w:type="spellStart"/>
      <w:r w:rsidRPr="0099593F">
        <w:rPr>
          <w:rFonts w:ascii="inherit" w:eastAsia="Times New Roman" w:hAnsi="inherit" w:cs="Arial"/>
          <w:color w:val="333333"/>
          <w:sz w:val="24"/>
          <w:szCs w:val="24"/>
          <w:lang w:eastAsia="it-IT"/>
        </w:rPr>
        <w:t>Wi</w:t>
      </w:r>
      <w:proofErr w:type="spellEnd"/>
      <w:r w:rsidRPr="0099593F">
        <w:rPr>
          <w:rFonts w:ascii="inherit" w:eastAsia="Times New Roman" w:hAnsi="inherit" w:cs="Arial"/>
          <w:color w:val="333333"/>
          <w:sz w:val="24"/>
          <w:szCs w:val="24"/>
          <w:lang w:eastAsia="it-IT"/>
        </w:rPr>
        <w:t xml:space="preserve"> </w:t>
      </w:r>
      <w:proofErr w:type="spellStart"/>
      <w:r w:rsidRPr="0099593F">
        <w:rPr>
          <w:rFonts w:ascii="inherit" w:eastAsia="Times New Roman" w:hAnsi="inherit" w:cs="Arial"/>
          <w:color w:val="333333"/>
          <w:sz w:val="24"/>
          <w:szCs w:val="24"/>
          <w:lang w:eastAsia="it-IT"/>
        </w:rPr>
        <w:t>fi</w:t>
      </w:r>
      <w:proofErr w:type="spellEnd"/>
      <w:r w:rsidRPr="0099593F">
        <w:rPr>
          <w:rFonts w:ascii="inherit" w:eastAsia="Times New Roman" w:hAnsi="inherit" w:cs="Arial"/>
          <w:color w:val="333333"/>
          <w:sz w:val="24"/>
          <w:szCs w:val="24"/>
          <w:lang w:eastAsia="it-IT"/>
        </w:rPr>
        <w:t xml:space="preserve"> e il  servizio navetta, seguiti dal medico in hotel e dall’attenzione verso la ristorazione e la cucina alternativa. Stessa graduatoria indicata dalla clientela business, che segnala come più graditi la connessione internet e il transfer, seguiti però da cucina varia e diversificata e dalla SPA.</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La popolazione del Belpaese si spacca a metà quando si parla della fiducia verso Expo quale volano per il settore turistico italiano: da un lato il 51% esprime un atteggiamento positivo, dall’altro il restante 49% – composto in particolar modo da giovani, da istruiti, da professionisti – manifesta un atteggiamento di sfiducia verso le opportunità effettivamente offerte dall’esposizione universale.</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t>Ciò che più preoccupa è il dopo-Expo, con particolare riferimento alle opportunità occupazionali che si verranno a creare grazie alla manifestazione: il 59% degli intervistati, infatti, ritiene che molte di esse si perderanno con la fine dell’Esposizione Universale. Per la maggioranza della popolazione, inoltre, (53%), non esiste alcun progetto per il post-evento e non si sa che cosa rimarrà al turismo italiano.</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i/>
          <w:iCs/>
          <w:color w:val="333333"/>
          <w:sz w:val="24"/>
          <w:szCs w:val="24"/>
          <w:lang w:eastAsia="it-IT"/>
        </w:rPr>
        <w:t>“I risultati della ricerca dimostrano la grande consapevolezza degli italiani nei confronti dell’importanza del turismo, e delle sue potenzialità, per la nostra economia</w:t>
      </w:r>
      <w:r w:rsidRPr="0099593F">
        <w:rPr>
          <w:rFonts w:ascii="inherit" w:eastAsia="Times New Roman" w:hAnsi="inherit" w:cs="Arial"/>
          <w:color w:val="333333"/>
          <w:sz w:val="24"/>
          <w:szCs w:val="24"/>
          <w:lang w:eastAsia="it-IT"/>
        </w:rPr>
        <w:t> – ha dichiarato </w:t>
      </w:r>
      <w:r w:rsidRPr="0099593F">
        <w:rPr>
          <w:rFonts w:ascii="inherit" w:eastAsia="Times New Roman" w:hAnsi="inherit" w:cs="Arial"/>
          <w:b/>
          <w:bCs/>
          <w:color w:val="333333"/>
          <w:sz w:val="24"/>
          <w:szCs w:val="24"/>
          <w:lang w:eastAsia="it-IT"/>
        </w:rPr>
        <w:t>Renato Mannheimer, ISPO Ricerche</w:t>
      </w:r>
      <w:r w:rsidRPr="0099593F">
        <w:rPr>
          <w:rFonts w:ascii="inherit" w:eastAsia="Times New Roman" w:hAnsi="inherit" w:cs="Arial"/>
          <w:color w:val="333333"/>
          <w:sz w:val="24"/>
          <w:szCs w:val="24"/>
          <w:lang w:eastAsia="it-IT"/>
        </w:rPr>
        <w:t>. </w:t>
      </w:r>
      <w:r w:rsidRPr="0099593F">
        <w:rPr>
          <w:rFonts w:ascii="inherit" w:eastAsia="Times New Roman" w:hAnsi="inherit" w:cs="Arial"/>
          <w:i/>
          <w:iCs/>
          <w:color w:val="333333"/>
          <w:sz w:val="24"/>
          <w:szCs w:val="24"/>
          <w:lang w:eastAsia="it-IT"/>
        </w:rPr>
        <w:t xml:space="preserve">Al tempo stesso, però, la popolazione percepisce una situazione di stallo, di mancanza di investimenti da parte delle Istituzioni, siano esse nazionali o regionali. Riguardo ad Expo, i cittadini ritengono che l’Italia sia pronta ad accogliere il flusso di turisti – che ci auguriamo sia consistente – anche se, a soli due mesi dall’avvio dell’evento, un rilevante 30%, cioè quasi un intervistato su tre, rimane scettico. Ciò che preoccupa ancor di più è il dopo-Expo: sono infatti diffusi i timori che si riveli un’occasione “gettata al vento” e che gli sforzi impiegati per la realizzazione dell’Esposizione Universale non siano adeguatamente capitalizzati e </w:t>
      </w:r>
      <w:r w:rsidRPr="0099593F">
        <w:rPr>
          <w:rFonts w:ascii="inherit" w:eastAsia="Times New Roman" w:hAnsi="inherit" w:cs="Arial"/>
          <w:i/>
          <w:iCs/>
          <w:color w:val="333333"/>
          <w:sz w:val="24"/>
          <w:szCs w:val="24"/>
          <w:lang w:eastAsia="it-IT"/>
        </w:rPr>
        <w:lastRenderedPageBreak/>
        <w:t>incanalati in progetti permanenti, che determinino una ricaduta positiva sull’economia del Paese.” </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i/>
          <w:iCs/>
          <w:color w:val="333333"/>
          <w:sz w:val="24"/>
          <w:szCs w:val="24"/>
          <w:lang w:eastAsia="it-IT"/>
        </w:rPr>
        <w:t>“A due mesi dall’Esposizione Universale volevamo un quadro d’insieme, all’interno del quale collocare il settore ricettivo nel suo complesso – </w:t>
      </w:r>
      <w:r w:rsidRPr="0099593F">
        <w:rPr>
          <w:rFonts w:ascii="inherit" w:eastAsia="Times New Roman" w:hAnsi="inherit" w:cs="Arial"/>
          <w:color w:val="333333"/>
          <w:sz w:val="24"/>
          <w:szCs w:val="24"/>
          <w:lang w:eastAsia="it-IT"/>
        </w:rPr>
        <w:t>ha dichiarato </w:t>
      </w:r>
      <w:r w:rsidRPr="0099593F">
        <w:rPr>
          <w:rFonts w:ascii="inherit" w:eastAsia="Times New Roman" w:hAnsi="inherit" w:cs="Arial"/>
          <w:b/>
          <w:bCs/>
          <w:color w:val="333333"/>
          <w:sz w:val="24"/>
          <w:szCs w:val="24"/>
          <w:lang w:eastAsia="it-IT"/>
        </w:rPr>
        <w:t xml:space="preserve">Giorgio </w:t>
      </w:r>
      <w:proofErr w:type="spellStart"/>
      <w:r w:rsidRPr="0099593F">
        <w:rPr>
          <w:rFonts w:ascii="inherit" w:eastAsia="Times New Roman" w:hAnsi="inherit" w:cs="Arial"/>
          <w:b/>
          <w:bCs/>
          <w:color w:val="333333"/>
          <w:sz w:val="24"/>
          <w:szCs w:val="24"/>
          <w:lang w:eastAsia="it-IT"/>
        </w:rPr>
        <w:t>Palmucci</w:t>
      </w:r>
      <w:proofErr w:type="spellEnd"/>
      <w:r w:rsidRPr="0099593F">
        <w:rPr>
          <w:rFonts w:ascii="inherit" w:eastAsia="Times New Roman" w:hAnsi="inherit" w:cs="Arial"/>
          <w:b/>
          <w:bCs/>
          <w:color w:val="333333"/>
          <w:sz w:val="24"/>
          <w:szCs w:val="24"/>
          <w:lang w:eastAsia="it-IT"/>
        </w:rPr>
        <w:t>, Presidente di Associazione Italiana Confindustria Alberghi</w:t>
      </w:r>
      <w:r w:rsidRPr="0099593F">
        <w:rPr>
          <w:rFonts w:ascii="inherit" w:eastAsia="Times New Roman" w:hAnsi="inherit" w:cs="Arial"/>
          <w:color w:val="333333"/>
          <w:sz w:val="24"/>
          <w:szCs w:val="24"/>
          <w:lang w:eastAsia="it-IT"/>
        </w:rPr>
        <w:t>. L</w:t>
      </w:r>
      <w:r w:rsidRPr="0099593F">
        <w:rPr>
          <w:rFonts w:ascii="inherit" w:eastAsia="Times New Roman" w:hAnsi="inherit" w:cs="Arial"/>
          <w:i/>
          <w:iCs/>
          <w:color w:val="333333"/>
          <w:sz w:val="24"/>
          <w:szCs w:val="24"/>
          <w:lang w:eastAsia="it-IT"/>
        </w:rPr>
        <w:t>’indagine di oggi ci conforta sull’attenzione e consapevolezza degli italiani rispetto al nostro settore, ma nel contempo mette in luce l’esigenza di un segnale forte da parte delle istituzioni affinché il contesto in cui operiamo possa essere più favorevole al mondo dell’impresa.”</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i/>
          <w:iCs/>
          <w:color w:val="333333"/>
          <w:sz w:val="24"/>
          <w:szCs w:val="24"/>
          <w:lang w:eastAsia="it-IT"/>
        </w:rPr>
        <w:t>"In questi ultimi anni, come documenta anche l'indagine di ISPO Ricerche, abbiamo assistito ad un cambiamento sostanziale della percezione del valore dell'indotto turistico, che ora è ritenuto una fonte primaria di sviluppo economico,  creazione di opportunità di impresa e, quindi, di lavoro – </w:t>
      </w:r>
      <w:r w:rsidRPr="0099593F">
        <w:rPr>
          <w:rFonts w:ascii="inherit" w:eastAsia="Times New Roman" w:hAnsi="inherit" w:cs="Arial"/>
          <w:color w:val="333333"/>
          <w:sz w:val="24"/>
          <w:szCs w:val="24"/>
          <w:lang w:eastAsia="it-IT"/>
        </w:rPr>
        <w:t>ha dichiarato </w:t>
      </w:r>
      <w:r w:rsidRPr="0099593F">
        <w:rPr>
          <w:rFonts w:ascii="inherit" w:eastAsia="Times New Roman" w:hAnsi="inherit" w:cs="Arial"/>
          <w:b/>
          <w:bCs/>
          <w:color w:val="333333"/>
          <w:sz w:val="24"/>
          <w:szCs w:val="24"/>
          <w:lang w:eastAsia="it-IT"/>
        </w:rPr>
        <w:t xml:space="preserve">Cristiano </w:t>
      </w:r>
      <w:proofErr w:type="spellStart"/>
      <w:r w:rsidRPr="0099593F">
        <w:rPr>
          <w:rFonts w:ascii="inherit" w:eastAsia="Times New Roman" w:hAnsi="inherit" w:cs="Arial"/>
          <w:b/>
          <w:bCs/>
          <w:color w:val="333333"/>
          <w:sz w:val="24"/>
          <w:szCs w:val="24"/>
          <w:lang w:eastAsia="it-IT"/>
        </w:rPr>
        <w:t>Radaelli</w:t>
      </w:r>
      <w:proofErr w:type="spellEnd"/>
      <w:r w:rsidRPr="0099593F">
        <w:rPr>
          <w:rFonts w:ascii="inherit" w:eastAsia="Times New Roman" w:hAnsi="inherit" w:cs="Arial"/>
          <w:b/>
          <w:bCs/>
          <w:color w:val="333333"/>
          <w:sz w:val="24"/>
          <w:szCs w:val="24"/>
          <w:lang w:eastAsia="it-IT"/>
        </w:rPr>
        <w:t>, Commissario Straordinario ENIT</w:t>
      </w:r>
      <w:r w:rsidRPr="0099593F">
        <w:rPr>
          <w:rFonts w:ascii="inherit" w:eastAsia="Times New Roman" w:hAnsi="inherit" w:cs="Arial"/>
          <w:b/>
          <w:bCs/>
          <w:i/>
          <w:iCs/>
          <w:color w:val="333333"/>
          <w:sz w:val="24"/>
          <w:szCs w:val="24"/>
          <w:lang w:eastAsia="it-IT"/>
        </w:rPr>
        <w:t>.</w:t>
      </w:r>
      <w:r w:rsidRPr="0099593F">
        <w:rPr>
          <w:rFonts w:ascii="inherit" w:eastAsia="Times New Roman" w:hAnsi="inherit" w:cs="Arial"/>
          <w:i/>
          <w:iCs/>
          <w:color w:val="333333"/>
          <w:sz w:val="24"/>
          <w:szCs w:val="24"/>
          <w:lang w:eastAsia="it-IT"/>
        </w:rPr>
        <w:t> Ciò eleva ulteriormente la necessità di un coordinamento nazionale per poter essere efficaci nella promozione dell'Italia, sostenendo il tessuto delle imprese nostrane. Per questo Expo sarà un eccellente laboratorio, che non esaurirà la propria spinta progettuale allo scadere dei suoi sei mesi di durata: riconsiderare il turismo, non come un ambito a sé stante, ma come la porta di ingresso per il rilancio di tutta l’economia permetterà in maniera eccellente di coltivare i numerosi semi che in occasione di Expo sono e verranno piantati." </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i/>
          <w:iCs/>
          <w:color w:val="333333"/>
          <w:sz w:val="24"/>
          <w:szCs w:val="24"/>
          <w:lang w:eastAsia="it-IT"/>
        </w:rPr>
        <w:t>“La percezione che hanno gli italiani è un indicatore necessario che sfrutteremo al meglio per un’offerta sempre più di qualità </w:t>
      </w:r>
      <w:r w:rsidRPr="0099593F">
        <w:rPr>
          <w:rFonts w:ascii="inherit" w:eastAsia="Times New Roman" w:hAnsi="inherit" w:cs="Arial"/>
          <w:color w:val="333333"/>
          <w:sz w:val="24"/>
          <w:szCs w:val="24"/>
          <w:lang w:eastAsia="it-IT"/>
        </w:rPr>
        <w:t>– ha dichiarato </w:t>
      </w:r>
      <w:r w:rsidRPr="0099593F">
        <w:rPr>
          <w:rFonts w:ascii="inherit" w:eastAsia="Times New Roman" w:hAnsi="inherit" w:cs="Arial"/>
          <w:b/>
          <w:bCs/>
          <w:color w:val="333333"/>
          <w:sz w:val="24"/>
          <w:szCs w:val="24"/>
          <w:lang w:eastAsia="it-IT"/>
        </w:rPr>
        <w:t xml:space="preserve">Maria Carmela </w:t>
      </w:r>
      <w:proofErr w:type="spellStart"/>
      <w:r w:rsidRPr="0099593F">
        <w:rPr>
          <w:rFonts w:ascii="inherit" w:eastAsia="Times New Roman" w:hAnsi="inherit" w:cs="Arial"/>
          <w:b/>
          <w:bCs/>
          <w:color w:val="333333"/>
          <w:sz w:val="24"/>
          <w:szCs w:val="24"/>
          <w:lang w:eastAsia="it-IT"/>
        </w:rPr>
        <w:t>Colaiacovo</w:t>
      </w:r>
      <w:proofErr w:type="spellEnd"/>
      <w:r w:rsidRPr="0099593F">
        <w:rPr>
          <w:rFonts w:ascii="inherit" w:eastAsia="Times New Roman" w:hAnsi="inherit" w:cs="Arial"/>
          <w:b/>
          <w:bCs/>
          <w:color w:val="333333"/>
          <w:sz w:val="24"/>
          <w:szCs w:val="24"/>
          <w:lang w:eastAsia="it-IT"/>
        </w:rPr>
        <w:t>, Vice Presidente Associazione Italiana Confindustria Alberghi</w:t>
      </w:r>
      <w:r w:rsidRPr="0099593F">
        <w:rPr>
          <w:rFonts w:ascii="inherit" w:eastAsia="Times New Roman" w:hAnsi="inherit" w:cs="Arial"/>
          <w:color w:val="333333"/>
          <w:sz w:val="24"/>
          <w:szCs w:val="24"/>
          <w:lang w:eastAsia="it-IT"/>
        </w:rPr>
        <w:t>. </w:t>
      </w:r>
      <w:r w:rsidRPr="0099593F">
        <w:rPr>
          <w:rFonts w:ascii="inherit" w:eastAsia="Times New Roman" w:hAnsi="inherit" w:cs="Arial"/>
          <w:i/>
          <w:iCs/>
          <w:color w:val="333333"/>
          <w:sz w:val="24"/>
          <w:szCs w:val="24"/>
          <w:lang w:eastAsia="it-IT"/>
        </w:rPr>
        <w:t>In molti casi, però, ci scontriamo ancora con vincoli anacronistici che condizionano l’impresa. Penso, ad esempio, alla ristorazione che, ancora oggi, è soggetta ad un doppio sistema di licenze con tutto il relativo bagaglio di burocrazia e autorizzazioni che di fatto la rendono pressoché impossibile. Una situazione ben fotografata dal Paese che alla domanda “L’Italia e la tua Regione stanno offrendo al turista il massimo di quanto possano offrire?”, ha risposto che entrambe le istituzioni non stanno facendo quanto nelle reali possibilità e potenzialità. La capacità delle aziende di rispondere alle esigenze del mercato, infatti, si scontra ancora troppo spesso con una serie di adempimenti farraginosi che contrastano con una realtà dinamica come quella turistica. Anche nel nostro campo è necessario un cambio di passo che ci permetta di competere al meglio</w:t>
      </w:r>
      <w:r w:rsidRPr="0099593F">
        <w:rPr>
          <w:rFonts w:ascii="inherit" w:eastAsia="Times New Roman" w:hAnsi="inherit" w:cs="Arial"/>
          <w:color w:val="333333"/>
          <w:sz w:val="24"/>
          <w:szCs w:val="24"/>
          <w:lang w:eastAsia="it-IT"/>
        </w:rPr>
        <w:t>.”</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i/>
          <w:iCs/>
          <w:color w:val="333333"/>
          <w:sz w:val="24"/>
          <w:szCs w:val="24"/>
          <w:lang w:eastAsia="it-IT"/>
        </w:rPr>
        <w:t xml:space="preserve">“Nel chiaroscuro di questi fattori, si intravedono opportunità di crescita  e miglioramento del sistema ricettivo in generale, che rischiano di essere colte, anche grazie al supporto delle ICT,  in primis da nuovi </w:t>
      </w:r>
      <w:proofErr w:type="spellStart"/>
      <w:r w:rsidRPr="0099593F">
        <w:rPr>
          <w:rFonts w:ascii="inherit" w:eastAsia="Times New Roman" w:hAnsi="inherit" w:cs="Arial"/>
          <w:i/>
          <w:iCs/>
          <w:color w:val="333333"/>
          <w:sz w:val="24"/>
          <w:szCs w:val="24"/>
          <w:lang w:eastAsia="it-IT"/>
        </w:rPr>
        <w:t>players</w:t>
      </w:r>
      <w:proofErr w:type="spellEnd"/>
      <w:r w:rsidRPr="0099593F">
        <w:rPr>
          <w:rFonts w:ascii="inherit" w:eastAsia="Times New Roman" w:hAnsi="inherit" w:cs="Arial"/>
          <w:i/>
          <w:iCs/>
          <w:color w:val="333333"/>
          <w:sz w:val="24"/>
          <w:szCs w:val="24"/>
          <w:lang w:eastAsia="it-IT"/>
        </w:rPr>
        <w:t>  dell'ospitalità alternativa</w:t>
      </w:r>
      <w:r w:rsidRPr="0099593F">
        <w:rPr>
          <w:rFonts w:ascii="inherit" w:eastAsia="Times New Roman" w:hAnsi="inherit" w:cs="Arial"/>
          <w:color w:val="333333"/>
          <w:sz w:val="24"/>
          <w:szCs w:val="24"/>
          <w:lang w:eastAsia="it-IT"/>
        </w:rPr>
        <w:t> – dichiara </w:t>
      </w:r>
      <w:r w:rsidRPr="0099593F">
        <w:rPr>
          <w:rFonts w:ascii="inherit" w:eastAsia="Times New Roman" w:hAnsi="inherit" w:cs="Arial"/>
          <w:b/>
          <w:bCs/>
          <w:color w:val="333333"/>
          <w:sz w:val="24"/>
          <w:szCs w:val="24"/>
          <w:lang w:eastAsia="it-IT"/>
        </w:rPr>
        <w:t xml:space="preserve">Magda </w:t>
      </w:r>
      <w:proofErr w:type="spellStart"/>
      <w:r w:rsidRPr="0099593F">
        <w:rPr>
          <w:rFonts w:ascii="inherit" w:eastAsia="Times New Roman" w:hAnsi="inherit" w:cs="Arial"/>
          <w:b/>
          <w:bCs/>
          <w:color w:val="333333"/>
          <w:sz w:val="24"/>
          <w:szCs w:val="24"/>
          <w:lang w:eastAsia="it-IT"/>
        </w:rPr>
        <w:t>Antonioli</w:t>
      </w:r>
      <w:proofErr w:type="spellEnd"/>
      <w:r w:rsidRPr="0099593F">
        <w:rPr>
          <w:rFonts w:ascii="inherit" w:eastAsia="Times New Roman" w:hAnsi="inherit" w:cs="Arial"/>
          <w:b/>
          <w:bCs/>
          <w:color w:val="333333"/>
          <w:sz w:val="24"/>
          <w:szCs w:val="24"/>
          <w:lang w:eastAsia="it-IT"/>
        </w:rPr>
        <w:t>, Direttore MET Università Bocconi</w:t>
      </w:r>
      <w:r w:rsidRPr="0099593F">
        <w:rPr>
          <w:rFonts w:ascii="inherit" w:eastAsia="Times New Roman" w:hAnsi="inherit" w:cs="Arial"/>
          <w:color w:val="333333"/>
          <w:sz w:val="24"/>
          <w:szCs w:val="24"/>
          <w:lang w:eastAsia="it-IT"/>
        </w:rPr>
        <w:t>. </w:t>
      </w:r>
      <w:r w:rsidRPr="0099593F">
        <w:rPr>
          <w:rFonts w:ascii="inherit" w:eastAsia="Times New Roman" w:hAnsi="inherit" w:cs="Arial"/>
          <w:i/>
          <w:iCs/>
          <w:color w:val="333333"/>
          <w:sz w:val="24"/>
          <w:szCs w:val="24"/>
          <w:lang w:eastAsia="it-IT"/>
        </w:rPr>
        <w:t xml:space="preserve">Di fronte a questa sfida occorre necessariamente creare sistema, fare rete col territorio e le destinazioni, nonché dotarsi di quegli strumenti di management più idonei ad affrontare  nuovi mercati e nuovi segmenti. Expo rappresenta un'occasione unica in questa direzione. La </w:t>
      </w:r>
      <w:proofErr w:type="spellStart"/>
      <w:r w:rsidRPr="0099593F">
        <w:rPr>
          <w:rFonts w:ascii="inherit" w:eastAsia="Times New Roman" w:hAnsi="inherit" w:cs="Arial"/>
          <w:i/>
          <w:iCs/>
          <w:color w:val="333333"/>
          <w:sz w:val="24"/>
          <w:szCs w:val="24"/>
          <w:lang w:eastAsia="it-IT"/>
        </w:rPr>
        <w:t>legacy</w:t>
      </w:r>
      <w:proofErr w:type="spellEnd"/>
      <w:r w:rsidRPr="0099593F">
        <w:rPr>
          <w:rFonts w:ascii="inherit" w:eastAsia="Times New Roman" w:hAnsi="inherit" w:cs="Arial"/>
          <w:i/>
          <w:iCs/>
          <w:color w:val="333333"/>
          <w:sz w:val="24"/>
          <w:szCs w:val="24"/>
          <w:lang w:eastAsia="it-IT"/>
        </w:rPr>
        <w:t xml:space="preserve"> in termini  di cooperazione, di legami col </w:t>
      </w:r>
      <w:proofErr w:type="spellStart"/>
      <w:r w:rsidRPr="0099593F">
        <w:rPr>
          <w:rFonts w:ascii="inherit" w:eastAsia="Times New Roman" w:hAnsi="inherit" w:cs="Arial"/>
          <w:i/>
          <w:iCs/>
          <w:color w:val="333333"/>
          <w:sz w:val="24"/>
          <w:szCs w:val="24"/>
          <w:lang w:eastAsia="it-IT"/>
        </w:rPr>
        <w:t>made</w:t>
      </w:r>
      <w:proofErr w:type="spellEnd"/>
      <w:r w:rsidRPr="0099593F">
        <w:rPr>
          <w:rFonts w:ascii="inherit" w:eastAsia="Times New Roman" w:hAnsi="inherit" w:cs="Arial"/>
          <w:i/>
          <w:iCs/>
          <w:color w:val="333333"/>
          <w:sz w:val="24"/>
          <w:szCs w:val="24"/>
          <w:lang w:eastAsia="it-IT"/>
        </w:rPr>
        <w:t xml:space="preserve"> in Italy, di immagine territoriale univoca, pur con le singole e variegate risorse e culture che la connotano , di fatto, rappresenta il risultato che tutti ci auspichiamo quale punto di partenza e non di arrivo del turismo nazionale e di una nuova era per il paese</w:t>
      </w:r>
      <w:r w:rsidRPr="0099593F">
        <w:rPr>
          <w:rFonts w:ascii="inherit" w:eastAsia="Times New Roman" w:hAnsi="inherit" w:cs="Arial"/>
          <w:color w:val="333333"/>
          <w:sz w:val="24"/>
          <w:szCs w:val="24"/>
          <w:lang w:eastAsia="it-IT"/>
        </w:rPr>
        <w:t>.”</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i/>
          <w:iCs/>
          <w:color w:val="333333"/>
          <w:sz w:val="24"/>
          <w:szCs w:val="24"/>
          <w:lang w:eastAsia="it-IT"/>
        </w:rPr>
        <w:t> “Dall’Indagine ISPO Ricerche per Associazione Italiana Confindustria Alberghi emerge che l’offerta ricettiva/termale italiana, considerata come unicum, è tra le migliori d’Europa con un giudizio generale positivo superiore all’80% e giudizi negativi inferiori al 20%, da considerare fisiologici. E’ una valutazione favorevole del termalismo terapeutico e del benessere termale frutto della qualità del prodotto offerto e della professionalità degli operatori </w:t>
      </w:r>
      <w:r w:rsidRPr="0099593F">
        <w:rPr>
          <w:rFonts w:ascii="inherit" w:eastAsia="Times New Roman" w:hAnsi="inherit" w:cs="Arial"/>
          <w:color w:val="333333"/>
          <w:sz w:val="24"/>
          <w:szCs w:val="24"/>
          <w:lang w:eastAsia="it-IT"/>
        </w:rPr>
        <w:t>– ha dichiarato </w:t>
      </w:r>
      <w:r w:rsidRPr="0099593F">
        <w:rPr>
          <w:rFonts w:ascii="inherit" w:eastAsia="Times New Roman" w:hAnsi="inherit" w:cs="Arial"/>
          <w:b/>
          <w:bCs/>
          <w:color w:val="333333"/>
          <w:sz w:val="24"/>
          <w:szCs w:val="24"/>
          <w:lang w:eastAsia="it-IT"/>
        </w:rPr>
        <w:t xml:space="preserve">Costanzo </w:t>
      </w:r>
      <w:proofErr w:type="spellStart"/>
      <w:r w:rsidRPr="0099593F">
        <w:rPr>
          <w:rFonts w:ascii="inherit" w:eastAsia="Times New Roman" w:hAnsi="inherit" w:cs="Arial"/>
          <w:b/>
          <w:bCs/>
          <w:color w:val="333333"/>
          <w:sz w:val="24"/>
          <w:szCs w:val="24"/>
          <w:lang w:eastAsia="it-IT"/>
        </w:rPr>
        <w:t>Jannotti</w:t>
      </w:r>
      <w:proofErr w:type="spellEnd"/>
      <w:r w:rsidRPr="0099593F">
        <w:rPr>
          <w:rFonts w:ascii="inherit" w:eastAsia="Times New Roman" w:hAnsi="inherit" w:cs="Arial"/>
          <w:b/>
          <w:bCs/>
          <w:color w:val="333333"/>
          <w:sz w:val="24"/>
          <w:szCs w:val="24"/>
          <w:lang w:eastAsia="it-IT"/>
        </w:rPr>
        <w:t xml:space="preserve"> Pecci, Presidente </w:t>
      </w:r>
      <w:proofErr w:type="spellStart"/>
      <w:r w:rsidRPr="0099593F">
        <w:rPr>
          <w:rFonts w:ascii="inherit" w:eastAsia="Times New Roman" w:hAnsi="inherit" w:cs="Arial"/>
          <w:b/>
          <w:bCs/>
          <w:color w:val="333333"/>
          <w:sz w:val="24"/>
          <w:szCs w:val="24"/>
          <w:lang w:eastAsia="it-IT"/>
        </w:rPr>
        <w:t>Federterme</w:t>
      </w:r>
      <w:proofErr w:type="spellEnd"/>
      <w:r w:rsidRPr="0099593F">
        <w:rPr>
          <w:rFonts w:ascii="inherit" w:eastAsia="Times New Roman" w:hAnsi="inherit" w:cs="Arial"/>
          <w:color w:val="333333"/>
          <w:sz w:val="24"/>
          <w:szCs w:val="24"/>
          <w:lang w:eastAsia="it-IT"/>
        </w:rPr>
        <w:t>. </w:t>
      </w:r>
      <w:r w:rsidRPr="0099593F">
        <w:rPr>
          <w:rFonts w:ascii="inherit" w:eastAsia="Times New Roman" w:hAnsi="inherit" w:cs="Arial"/>
          <w:i/>
          <w:iCs/>
          <w:color w:val="333333"/>
          <w:sz w:val="24"/>
          <w:szCs w:val="24"/>
          <w:lang w:eastAsia="it-IT"/>
        </w:rPr>
        <w:t>Analogamente non mi sorprende – considerato il momento che registra enormi difficoltà - un certo scetticismo da parte dei giovani sulle ricadute occupazionali di  EXPO; sono convinto che l’evento saprà emozionarci e motivarli a cogliere le opportunità che si presenteranno, soprattutto se, come certamente sarà, gli effetti positivi dell’EXPO si manifesteranno, anche successivamente</w:t>
      </w:r>
      <w:r w:rsidRPr="0099593F">
        <w:rPr>
          <w:rFonts w:ascii="inherit" w:eastAsia="Times New Roman" w:hAnsi="inherit" w:cs="Arial"/>
          <w:color w:val="333333"/>
          <w:sz w:val="24"/>
          <w:szCs w:val="24"/>
          <w:lang w:eastAsia="it-IT"/>
        </w:rPr>
        <w:t>.”</w:t>
      </w:r>
    </w:p>
    <w:p w:rsidR="0099593F" w:rsidRPr="0099593F" w:rsidRDefault="0099593F" w:rsidP="0099593F">
      <w:pPr>
        <w:shd w:val="clear" w:color="auto" w:fill="FFFFFF"/>
        <w:spacing w:after="71" w:line="240" w:lineRule="auto"/>
        <w:jc w:val="both"/>
        <w:rPr>
          <w:rFonts w:ascii="inherit" w:eastAsia="Times New Roman" w:hAnsi="inherit" w:cs="Arial"/>
          <w:color w:val="333333"/>
          <w:sz w:val="24"/>
          <w:szCs w:val="24"/>
          <w:lang w:eastAsia="it-IT"/>
        </w:rPr>
      </w:pPr>
      <w:r w:rsidRPr="0099593F">
        <w:rPr>
          <w:rFonts w:ascii="inherit" w:eastAsia="Times New Roman" w:hAnsi="inherit" w:cs="Arial"/>
          <w:color w:val="333333"/>
          <w:sz w:val="24"/>
          <w:szCs w:val="24"/>
          <w:lang w:eastAsia="it-IT"/>
        </w:rPr>
        <w:lastRenderedPageBreak/>
        <w:t> </w:t>
      </w:r>
    </w:p>
    <w:p w:rsidR="00C4265C" w:rsidRPr="0099593F" w:rsidRDefault="00C4265C">
      <w:pPr>
        <w:rPr>
          <w:sz w:val="24"/>
          <w:szCs w:val="24"/>
        </w:rPr>
      </w:pPr>
    </w:p>
    <w:sectPr w:rsidR="00C4265C" w:rsidRPr="0099593F" w:rsidSect="00C4265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586982"/>
    <w:multiLevelType w:val="multilevel"/>
    <w:tmpl w:val="AED0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99593F"/>
    <w:rsid w:val="00001A31"/>
    <w:rsid w:val="00001ED2"/>
    <w:rsid w:val="00004C2B"/>
    <w:rsid w:val="00004C99"/>
    <w:rsid w:val="00006EBF"/>
    <w:rsid w:val="00007298"/>
    <w:rsid w:val="0000791E"/>
    <w:rsid w:val="00007D94"/>
    <w:rsid w:val="000101F6"/>
    <w:rsid w:val="000106BF"/>
    <w:rsid w:val="00010921"/>
    <w:rsid w:val="00010C3A"/>
    <w:rsid w:val="00010CE9"/>
    <w:rsid w:val="00012F43"/>
    <w:rsid w:val="000134BD"/>
    <w:rsid w:val="00015CD3"/>
    <w:rsid w:val="00016964"/>
    <w:rsid w:val="00016AA3"/>
    <w:rsid w:val="00017C6A"/>
    <w:rsid w:val="000200B5"/>
    <w:rsid w:val="000208A8"/>
    <w:rsid w:val="000222CA"/>
    <w:rsid w:val="00027951"/>
    <w:rsid w:val="00030824"/>
    <w:rsid w:val="00030E2B"/>
    <w:rsid w:val="00034FCD"/>
    <w:rsid w:val="00040C96"/>
    <w:rsid w:val="00042A37"/>
    <w:rsid w:val="00044040"/>
    <w:rsid w:val="000443CB"/>
    <w:rsid w:val="00044E20"/>
    <w:rsid w:val="00045567"/>
    <w:rsid w:val="00046AD1"/>
    <w:rsid w:val="00046BEE"/>
    <w:rsid w:val="00046BFE"/>
    <w:rsid w:val="00047167"/>
    <w:rsid w:val="00047979"/>
    <w:rsid w:val="0005176A"/>
    <w:rsid w:val="000532AB"/>
    <w:rsid w:val="00053B3D"/>
    <w:rsid w:val="00053F79"/>
    <w:rsid w:val="0005494B"/>
    <w:rsid w:val="00055D37"/>
    <w:rsid w:val="000573EA"/>
    <w:rsid w:val="00060EFB"/>
    <w:rsid w:val="00061CCA"/>
    <w:rsid w:val="00062CAF"/>
    <w:rsid w:val="000636EA"/>
    <w:rsid w:val="00063D65"/>
    <w:rsid w:val="00065488"/>
    <w:rsid w:val="000674E7"/>
    <w:rsid w:val="00067B8B"/>
    <w:rsid w:val="00067C0F"/>
    <w:rsid w:val="00070227"/>
    <w:rsid w:val="00074048"/>
    <w:rsid w:val="00074313"/>
    <w:rsid w:val="00074797"/>
    <w:rsid w:val="00077BEC"/>
    <w:rsid w:val="0008493F"/>
    <w:rsid w:val="00086540"/>
    <w:rsid w:val="0009210D"/>
    <w:rsid w:val="00093883"/>
    <w:rsid w:val="0009463B"/>
    <w:rsid w:val="00096470"/>
    <w:rsid w:val="000A09ED"/>
    <w:rsid w:val="000A148B"/>
    <w:rsid w:val="000A23C4"/>
    <w:rsid w:val="000A2CB9"/>
    <w:rsid w:val="000A4261"/>
    <w:rsid w:val="000A4576"/>
    <w:rsid w:val="000A63F0"/>
    <w:rsid w:val="000A704F"/>
    <w:rsid w:val="000B0309"/>
    <w:rsid w:val="000B12FC"/>
    <w:rsid w:val="000B16BA"/>
    <w:rsid w:val="000B4A24"/>
    <w:rsid w:val="000B4E6C"/>
    <w:rsid w:val="000B5568"/>
    <w:rsid w:val="000B5AEA"/>
    <w:rsid w:val="000B71D3"/>
    <w:rsid w:val="000B7F45"/>
    <w:rsid w:val="000B7FA5"/>
    <w:rsid w:val="000C135B"/>
    <w:rsid w:val="000C32C2"/>
    <w:rsid w:val="000C3C6F"/>
    <w:rsid w:val="000C7C51"/>
    <w:rsid w:val="000D0223"/>
    <w:rsid w:val="000D07AB"/>
    <w:rsid w:val="000D1CE6"/>
    <w:rsid w:val="000D4CE4"/>
    <w:rsid w:val="000D5265"/>
    <w:rsid w:val="000E0832"/>
    <w:rsid w:val="000E212F"/>
    <w:rsid w:val="000E23C2"/>
    <w:rsid w:val="000E4AB2"/>
    <w:rsid w:val="000E5588"/>
    <w:rsid w:val="000E5978"/>
    <w:rsid w:val="000F0C6B"/>
    <w:rsid w:val="000F120B"/>
    <w:rsid w:val="000F1566"/>
    <w:rsid w:val="000F4CFA"/>
    <w:rsid w:val="000F65FD"/>
    <w:rsid w:val="0010080A"/>
    <w:rsid w:val="00102071"/>
    <w:rsid w:val="001025B9"/>
    <w:rsid w:val="00105D3B"/>
    <w:rsid w:val="00110420"/>
    <w:rsid w:val="00110E6F"/>
    <w:rsid w:val="0011185C"/>
    <w:rsid w:val="00112BFB"/>
    <w:rsid w:val="00112F52"/>
    <w:rsid w:val="00113151"/>
    <w:rsid w:val="00113C44"/>
    <w:rsid w:val="00114111"/>
    <w:rsid w:val="001143E4"/>
    <w:rsid w:val="00116737"/>
    <w:rsid w:val="001175E3"/>
    <w:rsid w:val="00122F58"/>
    <w:rsid w:val="00125260"/>
    <w:rsid w:val="0013285F"/>
    <w:rsid w:val="00132F03"/>
    <w:rsid w:val="00132FB6"/>
    <w:rsid w:val="0013333B"/>
    <w:rsid w:val="00135D23"/>
    <w:rsid w:val="0013758C"/>
    <w:rsid w:val="00140673"/>
    <w:rsid w:val="00140C53"/>
    <w:rsid w:val="00145FD2"/>
    <w:rsid w:val="00146A7E"/>
    <w:rsid w:val="00146B07"/>
    <w:rsid w:val="00147988"/>
    <w:rsid w:val="00147B54"/>
    <w:rsid w:val="00153BDF"/>
    <w:rsid w:val="0015734E"/>
    <w:rsid w:val="0016448D"/>
    <w:rsid w:val="00165FFF"/>
    <w:rsid w:val="0016691D"/>
    <w:rsid w:val="001676FD"/>
    <w:rsid w:val="00167A89"/>
    <w:rsid w:val="001700EA"/>
    <w:rsid w:val="001720F8"/>
    <w:rsid w:val="001723E4"/>
    <w:rsid w:val="00172AEE"/>
    <w:rsid w:val="00174083"/>
    <w:rsid w:val="00180432"/>
    <w:rsid w:val="0018179E"/>
    <w:rsid w:val="00182FFA"/>
    <w:rsid w:val="00183F3A"/>
    <w:rsid w:val="001879B7"/>
    <w:rsid w:val="00187F91"/>
    <w:rsid w:val="00193AEE"/>
    <w:rsid w:val="001942F3"/>
    <w:rsid w:val="001945F5"/>
    <w:rsid w:val="00196A29"/>
    <w:rsid w:val="001A0F39"/>
    <w:rsid w:val="001A30CD"/>
    <w:rsid w:val="001A620C"/>
    <w:rsid w:val="001B3174"/>
    <w:rsid w:val="001B47F3"/>
    <w:rsid w:val="001B4EBC"/>
    <w:rsid w:val="001C1951"/>
    <w:rsid w:val="001C1BF7"/>
    <w:rsid w:val="001C2076"/>
    <w:rsid w:val="001C3305"/>
    <w:rsid w:val="001C36D2"/>
    <w:rsid w:val="001C6608"/>
    <w:rsid w:val="001C68A7"/>
    <w:rsid w:val="001D0601"/>
    <w:rsid w:val="001D1A32"/>
    <w:rsid w:val="001D25D1"/>
    <w:rsid w:val="001D383C"/>
    <w:rsid w:val="001D4AA6"/>
    <w:rsid w:val="001E02CD"/>
    <w:rsid w:val="001E1E59"/>
    <w:rsid w:val="001E316D"/>
    <w:rsid w:val="001E7810"/>
    <w:rsid w:val="001F1081"/>
    <w:rsid w:val="001F2E59"/>
    <w:rsid w:val="001F4D35"/>
    <w:rsid w:val="0020078B"/>
    <w:rsid w:val="00203CB8"/>
    <w:rsid w:val="00203F1D"/>
    <w:rsid w:val="002046E6"/>
    <w:rsid w:val="00206A3F"/>
    <w:rsid w:val="00207EC4"/>
    <w:rsid w:val="00207F44"/>
    <w:rsid w:val="00207F47"/>
    <w:rsid w:val="002107A9"/>
    <w:rsid w:val="00210967"/>
    <w:rsid w:val="00212558"/>
    <w:rsid w:val="002139F1"/>
    <w:rsid w:val="00213EE4"/>
    <w:rsid w:val="00215C9E"/>
    <w:rsid w:val="0021622D"/>
    <w:rsid w:val="00216BC2"/>
    <w:rsid w:val="002203D8"/>
    <w:rsid w:val="00221708"/>
    <w:rsid w:val="00222014"/>
    <w:rsid w:val="002246FB"/>
    <w:rsid w:val="00225A2C"/>
    <w:rsid w:val="00226650"/>
    <w:rsid w:val="00226ADE"/>
    <w:rsid w:val="00227095"/>
    <w:rsid w:val="002277D1"/>
    <w:rsid w:val="002320B5"/>
    <w:rsid w:val="00232A93"/>
    <w:rsid w:val="00232DE8"/>
    <w:rsid w:val="00233153"/>
    <w:rsid w:val="0023706C"/>
    <w:rsid w:val="00243495"/>
    <w:rsid w:val="0024448C"/>
    <w:rsid w:val="00247469"/>
    <w:rsid w:val="00250DE8"/>
    <w:rsid w:val="002523FE"/>
    <w:rsid w:val="00253F0B"/>
    <w:rsid w:val="00254F01"/>
    <w:rsid w:val="00260553"/>
    <w:rsid w:val="0026381D"/>
    <w:rsid w:val="00265D6A"/>
    <w:rsid w:val="00270B37"/>
    <w:rsid w:val="00270C38"/>
    <w:rsid w:val="002747B2"/>
    <w:rsid w:val="002756E6"/>
    <w:rsid w:val="00276717"/>
    <w:rsid w:val="00276FF4"/>
    <w:rsid w:val="002813C9"/>
    <w:rsid w:val="00281BE2"/>
    <w:rsid w:val="0028431C"/>
    <w:rsid w:val="00287925"/>
    <w:rsid w:val="00291748"/>
    <w:rsid w:val="00295F14"/>
    <w:rsid w:val="00296723"/>
    <w:rsid w:val="00296D06"/>
    <w:rsid w:val="002A130C"/>
    <w:rsid w:val="002A3B73"/>
    <w:rsid w:val="002A433A"/>
    <w:rsid w:val="002A4C71"/>
    <w:rsid w:val="002A50A5"/>
    <w:rsid w:val="002A6A8B"/>
    <w:rsid w:val="002B04CF"/>
    <w:rsid w:val="002B525D"/>
    <w:rsid w:val="002B6584"/>
    <w:rsid w:val="002B6739"/>
    <w:rsid w:val="002C25A9"/>
    <w:rsid w:val="002C4295"/>
    <w:rsid w:val="002C5CEC"/>
    <w:rsid w:val="002C6F96"/>
    <w:rsid w:val="002D0406"/>
    <w:rsid w:val="002D0A3E"/>
    <w:rsid w:val="002D34D9"/>
    <w:rsid w:val="002D5025"/>
    <w:rsid w:val="002D52B8"/>
    <w:rsid w:val="002D5C50"/>
    <w:rsid w:val="002D6617"/>
    <w:rsid w:val="002D6630"/>
    <w:rsid w:val="002D6A74"/>
    <w:rsid w:val="002E26F3"/>
    <w:rsid w:val="002E3975"/>
    <w:rsid w:val="002E4099"/>
    <w:rsid w:val="002E61C1"/>
    <w:rsid w:val="002F0FFD"/>
    <w:rsid w:val="002F1568"/>
    <w:rsid w:val="002F1A59"/>
    <w:rsid w:val="002F2A15"/>
    <w:rsid w:val="002F31CE"/>
    <w:rsid w:val="002F3537"/>
    <w:rsid w:val="002F68D2"/>
    <w:rsid w:val="002F78D4"/>
    <w:rsid w:val="00300AE0"/>
    <w:rsid w:val="0030163A"/>
    <w:rsid w:val="0030366F"/>
    <w:rsid w:val="00303A8B"/>
    <w:rsid w:val="00307C37"/>
    <w:rsid w:val="003153D9"/>
    <w:rsid w:val="003200F7"/>
    <w:rsid w:val="003202B6"/>
    <w:rsid w:val="003219DA"/>
    <w:rsid w:val="00322C91"/>
    <w:rsid w:val="003236F4"/>
    <w:rsid w:val="00324388"/>
    <w:rsid w:val="00331497"/>
    <w:rsid w:val="00332BF7"/>
    <w:rsid w:val="00334990"/>
    <w:rsid w:val="00336929"/>
    <w:rsid w:val="00337DBD"/>
    <w:rsid w:val="00340E18"/>
    <w:rsid w:val="00340FC7"/>
    <w:rsid w:val="0034187B"/>
    <w:rsid w:val="00341DDE"/>
    <w:rsid w:val="00343A15"/>
    <w:rsid w:val="003452B9"/>
    <w:rsid w:val="003455F3"/>
    <w:rsid w:val="0034794C"/>
    <w:rsid w:val="00350EDA"/>
    <w:rsid w:val="0035181A"/>
    <w:rsid w:val="00354393"/>
    <w:rsid w:val="00354CD9"/>
    <w:rsid w:val="00355A93"/>
    <w:rsid w:val="00360476"/>
    <w:rsid w:val="00360A55"/>
    <w:rsid w:val="003639CA"/>
    <w:rsid w:val="0036470C"/>
    <w:rsid w:val="003658DF"/>
    <w:rsid w:val="00365FBA"/>
    <w:rsid w:val="0036731D"/>
    <w:rsid w:val="0037011A"/>
    <w:rsid w:val="00371390"/>
    <w:rsid w:val="00372EF2"/>
    <w:rsid w:val="0037458B"/>
    <w:rsid w:val="00374A78"/>
    <w:rsid w:val="00374E5D"/>
    <w:rsid w:val="00375803"/>
    <w:rsid w:val="00375BA6"/>
    <w:rsid w:val="00376AF3"/>
    <w:rsid w:val="00377AF8"/>
    <w:rsid w:val="00383A5D"/>
    <w:rsid w:val="00384BF3"/>
    <w:rsid w:val="00384EC2"/>
    <w:rsid w:val="00390D16"/>
    <w:rsid w:val="00393D03"/>
    <w:rsid w:val="003945A5"/>
    <w:rsid w:val="00395BA3"/>
    <w:rsid w:val="00397144"/>
    <w:rsid w:val="00397D49"/>
    <w:rsid w:val="003A1549"/>
    <w:rsid w:val="003A177F"/>
    <w:rsid w:val="003A199E"/>
    <w:rsid w:val="003A26E6"/>
    <w:rsid w:val="003A39F6"/>
    <w:rsid w:val="003A7A68"/>
    <w:rsid w:val="003B0411"/>
    <w:rsid w:val="003B0A49"/>
    <w:rsid w:val="003B10D0"/>
    <w:rsid w:val="003B1351"/>
    <w:rsid w:val="003B2C76"/>
    <w:rsid w:val="003B359A"/>
    <w:rsid w:val="003B61F1"/>
    <w:rsid w:val="003B700D"/>
    <w:rsid w:val="003B7425"/>
    <w:rsid w:val="003C0396"/>
    <w:rsid w:val="003C0A32"/>
    <w:rsid w:val="003C23DF"/>
    <w:rsid w:val="003C240F"/>
    <w:rsid w:val="003C242C"/>
    <w:rsid w:val="003C2ED5"/>
    <w:rsid w:val="003C4E27"/>
    <w:rsid w:val="003C5D97"/>
    <w:rsid w:val="003D0511"/>
    <w:rsid w:val="003D2228"/>
    <w:rsid w:val="003D3993"/>
    <w:rsid w:val="003D3BDE"/>
    <w:rsid w:val="003D48F5"/>
    <w:rsid w:val="003D61F6"/>
    <w:rsid w:val="003D75AE"/>
    <w:rsid w:val="003E0268"/>
    <w:rsid w:val="003E075B"/>
    <w:rsid w:val="003E0A7A"/>
    <w:rsid w:val="003E0E3B"/>
    <w:rsid w:val="003E1230"/>
    <w:rsid w:val="003E14B8"/>
    <w:rsid w:val="003E222E"/>
    <w:rsid w:val="003E2570"/>
    <w:rsid w:val="003E2D75"/>
    <w:rsid w:val="003E387A"/>
    <w:rsid w:val="003E3A93"/>
    <w:rsid w:val="003E421E"/>
    <w:rsid w:val="003E5574"/>
    <w:rsid w:val="003E5BE3"/>
    <w:rsid w:val="003E7B2A"/>
    <w:rsid w:val="003F5B4C"/>
    <w:rsid w:val="003F6307"/>
    <w:rsid w:val="003F74E8"/>
    <w:rsid w:val="0040200F"/>
    <w:rsid w:val="00403018"/>
    <w:rsid w:val="00404D78"/>
    <w:rsid w:val="00405ADC"/>
    <w:rsid w:val="00405C6C"/>
    <w:rsid w:val="0040655B"/>
    <w:rsid w:val="004074CB"/>
    <w:rsid w:val="00407631"/>
    <w:rsid w:val="00410A33"/>
    <w:rsid w:val="00411889"/>
    <w:rsid w:val="00413550"/>
    <w:rsid w:val="00420017"/>
    <w:rsid w:val="00422438"/>
    <w:rsid w:val="00422858"/>
    <w:rsid w:val="00423A26"/>
    <w:rsid w:val="004240AA"/>
    <w:rsid w:val="004254AC"/>
    <w:rsid w:val="00426DC7"/>
    <w:rsid w:val="00426EDD"/>
    <w:rsid w:val="00427725"/>
    <w:rsid w:val="004316BA"/>
    <w:rsid w:val="00431785"/>
    <w:rsid w:val="00433185"/>
    <w:rsid w:val="0043378D"/>
    <w:rsid w:val="00435D73"/>
    <w:rsid w:val="00440F12"/>
    <w:rsid w:val="00441BCA"/>
    <w:rsid w:val="00442FB7"/>
    <w:rsid w:val="00446579"/>
    <w:rsid w:val="00446F94"/>
    <w:rsid w:val="004507B7"/>
    <w:rsid w:val="00450E5F"/>
    <w:rsid w:val="00453B71"/>
    <w:rsid w:val="00453DEC"/>
    <w:rsid w:val="00453FB4"/>
    <w:rsid w:val="00456429"/>
    <w:rsid w:val="00457B96"/>
    <w:rsid w:val="004608B5"/>
    <w:rsid w:val="00460F59"/>
    <w:rsid w:val="00461267"/>
    <w:rsid w:val="00463E29"/>
    <w:rsid w:val="00464EA4"/>
    <w:rsid w:val="004706A3"/>
    <w:rsid w:val="004719C4"/>
    <w:rsid w:val="00471D99"/>
    <w:rsid w:val="00480D6B"/>
    <w:rsid w:val="00481A06"/>
    <w:rsid w:val="00482577"/>
    <w:rsid w:val="00484713"/>
    <w:rsid w:val="004866BE"/>
    <w:rsid w:val="00486808"/>
    <w:rsid w:val="00491790"/>
    <w:rsid w:val="004919B4"/>
    <w:rsid w:val="00492CED"/>
    <w:rsid w:val="00495F24"/>
    <w:rsid w:val="00496AC9"/>
    <w:rsid w:val="004971ED"/>
    <w:rsid w:val="00497A37"/>
    <w:rsid w:val="004A04CE"/>
    <w:rsid w:val="004A17B9"/>
    <w:rsid w:val="004A70A1"/>
    <w:rsid w:val="004A7CDD"/>
    <w:rsid w:val="004A7DF1"/>
    <w:rsid w:val="004B096D"/>
    <w:rsid w:val="004B166B"/>
    <w:rsid w:val="004B1690"/>
    <w:rsid w:val="004B468A"/>
    <w:rsid w:val="004B4748"/>
    <w:rsid w:val="004B5D5C"/>
    <w:rsid w:val="004C043B"/>
    <w:rsid w:val="004C0BE5"/>
    <w:rsid w:val="004C213E"/>
    <w:rsid w:val="004C2E7A"/>
    <w:rsid w:val="004C3C07"/>
    <w:rsid w:val="004C4158"/>
    <w:rsid w:val="004C61F8"/>
    <w:rsid w:val="004C6FA0"/>
    <w:rsid w:val="004C7DDA"/>
    <w:rsid w:val="004D04CB"/>
    <w:rsid w:val="004D5C9D"/>
    <w:rsid w:val="004D710A"/>
    <w:rsid w:val="004E37BD"/>
    <w:rsid w:val="004E3CF0"/>
    <w:rsid w:val="004E51FF"/>
    <w:rsid w:val="004E60FB"/>
    <w:rsid w:val="004E666A"/>
    <w:rsid w:val="004E68FE"/>
    <w:rsid w:val="004E6F12"/>
    <w:rsid w:val="004F34CA"/>
    <w:rsid w:val="004F4DF1"/>
    <w:rsid w:val="004F6E64"/>
    <w:rsid w:val="00501471"/>
    <w:rsid w:val="00503232"/>
    <w:rsid w:val="00503DE9"/>
    <w:rsid w:val="00504BC6"/>
    <w:rsid w:val="00510F72"/>
    <w:rsid w:val="0051161A"/>
    <w:rsid w:val="00512D81"/>
    <w:rsid w:val="00514A6B"/>
    <w:rsid w:val="00514E38"/>
    <w:rsid w:val="005150E8"/>
    <w:rsid w:val="0051797B"/>
    <w:rsid w:val="00520B1D"/>
    <w:rsid w:val="00521689"/>
    <w:rsid w:val="00522ABE"/>
    <w:rsid w:val="0052446E"/>
    <w:rsid w:val="005264AB"/>
    <w:rsid w:val="0052679B"/>
    <w:rsid w:val="00526F72"/>
    <w:rsid w:val="0053364C"/>
    <w:rsid w:val="00533881"/>
    <w:rsid w:val="00534C63"/>
    <w:rsid w:val="0053685F"/>
    <w:rsid w:val="00537AD9"/>
    <w:rsid w:val="00544FAF"/>
    <w:rsid w:val="00545C17"/>
    <w:rsid w:val="00546551"/>
    <w:rsid w:val="00546F34"/>
    <w:rsid w:val="0055121B"/>
    <w:rsid w:val="00551785"/>
    <w:rsid w:val="00551D8A"/>
    <w:rsid w:val="005541C0"/>
    <w:rsid w:val="005546D1"/>
    <w:rsid w:val="005577B0"/>
    <w:rsid w:val="0056094D"/>
    <w:rsid w:val="00564DFE"/>
    <w:rsid w:val="00566EF0"/>
    <w:rsid w:val="00570427"/>
    <w:rsid w:val="00571CC0"/>
    <w:rsid w:val="00574870"/>
    <w:rsid w:val="00574FBD"/>
    <w:rsid w:val="005845BC"/>
    <w:rsid w:val="00584B13"/>
    <w:rsid w:val="0059182D"/>
    <w:rsid w:val="0059188E"/>
    <w:rsid w:val="005926C1"/>
    <w:rsid w:val="00593B21"/>
    <w:rsid w:val="00594795"/>
    <w:rsid w:val="0059664B"/>
    <w:rsid w:val="005978A4"/>
    <w:rsid w:val="005A23C0"/>
    <w:rsid w:val="005A3C21"/>
    <w:rsid w:val="005A3DCE"/>
    <w:rsid w:val="005A5400"/>
    <w:rsid w:val="005A7A6B"/>
    <w:rsid w:val="005B251F"/>
    <w:rsid w:val="005B5C2F"/>
    <w:rsid w:val="005B5EE3"/>
    <w:rsid w:val="005B792A"/>
    <w:rsid w:val="005B7A15"/>
    <w:rsid w:val="005B7DD3"/>
    <w:rsid w:val="005C011D"/>
    <w:rsid w:val="005C26F8"/>
    <w:rsid w:val="005C3EFA"/>
    <w:rsid w:val="005C4DCA"/>
    <w:rsid w:val="005C4F2F"/>
    <w:rsid w:val="005C4FCB"/>
    <w:rsid w:val="005C560B"/>
    <w:rsid w:val="005C56BB"/>
    <w:rsid w:val="005D17C8"/>
    <w:rsid w:val="005D232A"/>
    <w:rsid w:val="005D29DD"/>
    <w:rsid w:val="005D44EE"/>
    <w:rsid w:val="005D597B"/>
    <w:rsid w:val="005E0A2B"/>
    <w:rsid w:val="005E4058"/>
    <w:rsid w:val="005E5974"/>
    <w:rsid w:val="005E7467"/>
    <w:rsid w:val="005F0DDF"/>
    <w:rsid w:val="005F0DEF"/>
    <w:rsid w:val="005F1AEC"/>
    <w:rsid w:val="005F3B15"/>
    <w:rsid w:val="005F5F92"/>
    <w:rsid w:val="00600E41"/>
    <w:rsid w:val="00602BCB"/>
    <w:rsid w:val="00604483"/>
    <w:rsid w:val="00606D5E"/>
    <w:rsid w:val="00607267"/>
    <w:rsid w:val="006073BB"/>
    <w:rsid w:val="00611683"/>
    <w:rsid w:val="0061640A"/>
    <w:rsid w:val="0061645E"/>
    <w:rsid w:val="00617CC1"/>
    <w:rsid w:val="0062274E"/>
    <w:rsid w:val="00624F02"/>
    <w:rsid w:val="0062661E"/>
    <w:rsid w:val="00632254"/>
    <w:rsid w:val="006339FE"/>
    <w:rsid w:val="006405AE"/>
    <w:rsid w:val="00641571"/>
    <w:rsid w:val="00642172"/>
    <w:rsid w:val="0064267B"/>
    <w:rsid w:val="00642CE3"/>
    <w:rsid w:val="00644D24"/>
    <w:rsid w:val="00645577"/>
    <w:rsid w:val="00647F65"/>
    <w:rsid w:val="00650FDC"/>
    <w:rsid w:val="00651005"/>
    <w:rsid w:val="006540BF"/>
    <w:rsid w:val="006558C5"/>
    <w:rsid w:val="00660AF3"/>
    <w:rsid w:val="006616CD"/>
    <w:rsid w:val="00662667"/>
    <w:rsid w:val="0066442A"/>
    <w:rsid w:val="00667155"/>
    <w:rsid w:val="006700C7"/>
    <w:rsid w:val="00670C83"/>
    <w:rsid w:val="006712AE"/>
    <w:rsid w:val="00671BA8"/>
    <w:rsid w:val="00672BFC"/>
    <w:rsid w:val="00673914"/>
    <w:rsid w:val="006778A0"/>
    <w:rsid w:val="0068189C"/>
    <w:rsid w:val="006847B5"/>
    <w:rsid w:val="006855B8"/>
    <w:rsid w:val="0068797F"/>
    <w:rsid w:val="006905FC"/>
    <w:rsid w:val="00691793"/>
    <w:rsid w:val="0069325A"/>
    <w:rsid w:val="00693365"/>
    <w:rsid w:val="006945B0"/>
    <w:rsid w:val="00695A86"/>
    <w:rsid w:val="006A1403"/>
    <w:rsid w:val="006A26D5"/>
    <w:rsid w:val="006A2E97"/>
    <w:rsid w:val="006A3605"/>
    <w:rsid w:val="006A56CE"/>
    <w:rsid w:val="006A5817"/>
    <w:rsid w:val="006A63E1"/>
    <w:rsid w:val="006A6821"/>
    <w:rsid w:val="006B081D"/>
    <w:rsid w:val="006B3E46"/>
    <w:rsid w:val="006B45A7"/>
    <w:rsid w:val="006B5DD5"/>
    <w:rsid w:val="006C11AB"/>
    <w:rsid w:val="006C1C6B"/>
    <w:rsid w:val="006C5566"/>
    <w:rsid w:val="006C662C"/>
    <w:rsid w:val="006C7A81"/>
    <w:rsid w:val="006D2237"/>
    <w:rsid w:val="006D453F"/>
    <w:rsid w:val="006D4E78"/>
    <w:rsid w:val="006D7097"/>
    <w:rsid w:val="006D7F4D"/>
    <w:rsid w:val="006E1568"/>
    <w:rsid w:val="006E15FA"/>
    <w:rsid w:val="006E186A"/>
    <w:rsid w:val="006E404E"/>
    <w:rsid w:val="006F131F"/>
    <w:rsid w:val="006F214C"/>
    <w:rsid w:val="006F61B7"/>
    <w:rsid w:val="006F6860"/>
    <w:rsid w:val="006F7B73"/>
    <w:rsid w:val="006F7C81"/>
    <w:rsid w:val="00700E4B"/>
    <w:rsid w:val="007014AF"/>
    <w:rsid w:val="0070476B"/>
    <w:rsid w:val="00705678"/>
    <w:rsid w:val="007056A6"/>
    <w:rsid w:val="00706613"/>
    <w:rsid w:val="00707A81"/>
    <w:rsid w:val="00710EF0"/>
    <w:rsid w:val="00712390"/>
    <w:rsid w:val="00720D24"/>
    <w:rsid w:val="007222E2"/>
    <w:rsid w:val="00722B45"/>
    <w:rsid w:val="00725462"/>
    <w:rsid w:val="00726939"/>
    <w:rsid w:val="00727660"/>
    <w:rsid w:val="007318DE"/>
    <w:rsid w:val="00732746"/>
    <w:rsid w:val="007339AE"/>
    <w:rsid w:val="00736B6A"/>
    <w:rsid w:val="007371D6"/>
    <w:rsid w:val="007425F3"/>
    <w:rsid w:val="00742EE1"/>
    <w:rsid w:val="00744793"/>
    <w:rsid w:val="007512F2"/>
    <w:rsid w:val="007516A7"/>
    <w:rsid w:val="00751F99"/>
    <w:rsid w:val="00751FDD"/>
    <w:rsid w:val="00752BFF"/>
    <w:rsid w:val="00752E04"/>
    <w:rsid w:val="00755869"/>
    <w:rsid w:val="00755AC9"/>
    <w:rsid w:val="00757048"/>
    <w:rsid w:val="00757E30"/>
    <w:rsid w:val="00761FCF"/>
    <w:rsid w:val="00763A8B"/>
    <w:rsid w:val="00763DF7"/>
    <w:rsid w:val="007665B7"/>
    <w:rsid w:val="00774CBD"/>
    <w:rsid w:val="00776988"/>
    <w:rsid w:val="00777AE2"/>
    <w:rsid w:val="00777CDF"/>
    <w:rsid w:val="00781634"/>
    <w:rsid w:val="007854B0"/>
    <w:rsid w:val="00787A1B"/>
    <w:rsid w:val="007929F1"/>
    <w:rsid w:val="00793792"/>
    <w:rsid w:val="00794A90"/>
    <w:rsid w:val="00797FB4"/>
    <w:rsid w:val="007A0171"/>
    <w:rsid w:val="007A1CE0"/>
    <w:rsid w:val="007A205A"/>
    <w:rsid w:val="007A25DF"/>
    <w:rsid w:val="007A367A"/>
    <w:rsid w:val="007A45DD"/>
    <w:rsid w:val="007A5AB2"/>
    <w:rsid w:val="007A6E21"/>
    <w:rsid w:val="007A74B1"/>
    <w:rsid w:val="007A7DBA"/>
    <w:rsid w:val="007B00BF"/>
    <w:rsid w:val="007B0BD4"/>
    <w:rsid w:val="007B0CDC"/>
    <w:rsid w:val="007B0DA7"/>
    <w:rsid w:val="007B1682"/>
    <w:rsid w:val="007B1C5E"/>
    <w:rsid w:val="007B2700"/>
    <w:rsid w:val="007B3E4A"/>
    <w:rsid w:val="007B43CB"/>
    <w:rsid w:val="007B4918"/>
    <w:rsid w:val="007B5219"/>
    <w:rsid w:val="007C146B"/>
    <w:rsid w:val="007C183E"/>
    <w:rsid w:val="007C1C20"/>
    <w:rsid w:val="007C6664"/>
    <w:rsid w:val="007D05B8"/>
    <w:rsid w:val="007D0FE9"/>
    <w:rsid w:val="007D1502"/>
    <w:rsid w:val="007D2B9E"/>
    <w:rsid w:val="007D486C"/>
    <w:rsid w:val="007D5739"/>
    <w:rsid w:val="007D6122"/>
    <w:rsid w:val="007D6780"/>
    <w:rsid w:val="007D7B75"/>
    <w:rsid w:val="007D7C04"/>
    <w:rsid w:val="007E2974"/>
    <w:rsid w:val="007E37C5"/>
    <w:rsid w:val="007E3DBF"/>
    <w:rsid w:val="007E4757"/>
    <w:rsid w:val="007E4C80"/>
    <w:rsid w:val="007E67F1"/>
    <w:rsid w:val="007E6B5B"/>
    <w:rsid w:val="007E7580"/>
    <w:rsid w:val="007E7C04"/>
    <w:rsid w:val="007F0CD1"/>
    <w:rsid w:val="007F4071"/>
    <w:rsid w:val="007F4C66"/>
    <w:rsid w:val="007F63C3"/>
    <w:rsid w:val="007F7A98"/>
    <w:rsid w:val="008029DC"/>
    <w:rsid w:val="00802ED7"/>
    <w:rsid w:val="00803FAD"/>
    <w:rsid w:val="00804EBF"/>
    <w:rsid w:val="0080646C"/>
    <w:rsid w:val="008079FE"/>
    <w:rsid w:val="0081239F"/>
    <w:rsid w:val="0081271C"/>
    <w:rsid w:val="00823B6F"/>
    <w:rsid w:val="00825A02"/>
    <w:rsid w:val="008301F0"/>
    <w:rsid w:val="0083156F"/>
    <w:rsid w:val="00831CB5"/>
    <w:rsid w:val="00832006"/>
    <w:rsid w:val="00832502"/>
    <w:rsid w:val="008340E3"/>
    <w:rsid w:val="00834CF2"/>
    <w:rsid w:val="008354FF"/>
    <w:rsid w:val="0083550A"/>
    <w:rsid w:val="008403EF"/>
    <w:rsid w:val="00840649"/>
    <w:rsid w:val="00842B5B"/>
    <w:rsid w:val="00843100"/>
    <w:rsid w:val="008442E7"/>
    <w:rsid w:val="00844FC8"/>
    <w:rsid w:val="00853391"/>
    <w:rsid w:val="00853BCA"/>
    <w:rsid w:val="00856094"/>
    <w:rsid w:val="0086212F"/>
    <w:rsid w:val="00862B36"/>
    <w:rsid w:val="008645F4"/>
    <w:rsid w:val="0086754E"/>
    <w:rsid w:val="00870EDA"/>
    <w:rsid w:val="00873E47"/>
    <w:rsid w:val="008755AF"/>
    <w:rsid w:val="00875FBF"/>
    <w:rsid w:val="00876C46"/>
    <w:rsid w:val="00882C0A"/>
    <w:rsid w:val="00883BE2"/>
    <w:rsid w:val="008872AD"/>
    <w:rsid w:val="008914A0"/>
    <w:rsid w:val="00892A36"/>
    <w:rsid w:val="00893A58"/>
    <w:rsid w:val="008973E2"/>
    <w:rsid w:val="00897684"/>
    <w:rsid w:val="00897BC7"/>
    <w:rsid w:val="008A17A0"/>
    <w:rsid w:val="008A3465"/>
    <w:rsid w:val="008A38DF"/>
    <w:rsid w:val="008A44A4"/>
    <w:rsid w:val="008A52DB"/>
    <w:rsid w:val="008A531A"/>
    <w:rsid w:val="008A5A81"/>
    <w:rsid w:val="008A6B2D"/>
    <w:rsid w:val="008A6D7B"/>
    <w:rsid w:val="008B23EB"/>
    <w:rsid w:val="008C1127"/>
    <w:rsid w:val="008C2193"/>
    <w:rsid w:val="008C32F6"/>
    <w:rsid w:val="008C38AA"/>
    <w:rsid w:val="008C4F10"/>
    <w:rsid w:val="008C5128"/>
    <w:rsid w:val="008C5197"/>
    <w:rsid w:val="008C522C"/>
    <w:rsid w:val="008C6CC4"/>
    <w:rsid w:val="008C7E8F"/>
    <w:rsid w:val="008D14A2"/>
    <w:rsid w:val="008D2BA3"/>
    <w:rsid w:val="008D7E5C"/>
    <w:rsid w:val="008E3271"/>
    <w:rsid w:val="008E3924"/>
    <w:rsid w:val="008E47DE"/>
    <w:rsid w:val="008E51C0"/>
    <w:rsid w:val="008E59B1"/>
    <w:rsid w:val="008E6F46"/>
    <w:rsid w:val="008F0306"/>
    <w:rsid w:val="008F0849"/>
    <w:rsid w:val="008F5984"/>
    <w:rsid w:val="008F7DA4"/>
    <w:rsid w:val="00901D69"/>
    <w:rsid w:val="00902711"/>
    <w:rsid w:val="009027DF"/>
    <w:rsid w:val="0090304C"/>
    <w:rsid w:val="00903D57"/>
    <w:rsid w:val="00904F2E"/>
    <w:rsid w:val="009101A8"/>
    <w:rsid w:val="00910604"/>
    <w:rsid w:val="00913B6C"/>
    <w:rsid w:val="00913EED"/>
    <w:rsid w:val="0091432F"/>
    <w:rsid w:val="00917BD8"/>
    <w:rsid w:val="00920C1B"/>
    <w:rsid w:val="00921E12"/>
    <w:rsid w:val="00923432"/>
    <w:rsid w:val="00924567"/>
    <w:rsid w:val="00924E1E"/>
    <w:rsid w:val="009274CC"/>
    <w:rsid w:val="009302A6"/>
    <w:rsid w:val="009376AB"/>
    <w:rsid w:val="0093777F"/>
    <w:rsid w:val="0094122A"/>
    <w:rsid w:val="00941494"/>
    <w:rsid w:val="00943351"/>
    <w:rsid w:val="00944F79"/>
    <w:rsid w:val="00945015"/>
    <w:rsid w:val="00945526"/>
    <w:rsid w:val="00947353"/>
    <w:rsid w:val="00947F63"/>
    <w:rsid w:val="009509BA"/>
    <w:rsid w:val="00952791"/>
    <w:rsid w:val="009528AB"/>
    <w:rsid w:val="009528C4"/>
    <w:rsid w:val="00953165"/>
    <w:rsid w:val="009546E2"/>
    <w:rsid w:val="00956DFC"/>
    <w:rsid w:val="009605AA"/>
    <w:rsid w:val="00960E30"/>
    <w:rsid w:val="00963176"/>
    <w:rsid w:val="0096347A"/>
    <w:rsid w:val="009637BF"/>
    <w:rsid w:val="009650F3"/>
    <w:rsid w:val="00966D2C"/>
    <w:rsid w:val="00971366"/>
    <w:rsid w:val="00972584"/>
    <w:rsid w:val="00972E4B"/>
    <w:rsid w:val="00973018"/>
    <w:rsid w:val="009771E9"/>
    <w:rsid w:val="009803C6"/>
    <w:rsid w:val="0098396A"/>
    <w:rsid w:val="00983D9B"/>
    <w:rsid w:val="009843A2"/>
    <w:rsid w:val="00984A8D"/>
    <w:rsid w:val="00992025"/>
    <w:rsid w:val="009950F8"/>
    <w:rsid w:val="0099574E"/>
    <w:rsid w:val="0099593F"/>
    <w:rsid w:val="0099650A"/>
    <w:rsid w:val="00996892"/>
    <w:rsid w:val="00997DB8"/>
    <w:rsid w:val="009A14E3"/>
    <w:rsid w:val="009A4853"/>
    <w:rsid w:val="009A55A4"/>
    <w:rsid w:val="009B0C0F"/>
    <w:rsid w:val="009B220D"/>
    <w:rsid w:val="009B27B2"/>
    <w:rsid w:val="009B6533"/>
    <w:rsid w:val="009B65C8"/>
    <w:rsid w:val="009B7FA8"/>
    <w:rsid w:val="009C0C81"/>
    <w:rsid w:val="009C2905"/>
    <w:rsid w:val="009C2FD0"/>
    <w:rsid w:val="009D52D2"/>
    <w:rsid w:val="009D5764"/>
    <w:rsid w:val="009D78CB"/>
    <w:rsid w:val="009D7E94"/>
    <w:rsid w:val="009E1469"/>
    <w:rsid w:val="009E1D00"/>
    <w:rsid w:val="009E47D5"/>
    <w:rsid w:val="009E699F"/>
    <w:rsid w:val="009F07ED"/>
    <w:rsid w:val="009F232A"/>
    <w:rsid w:val="009F2AEF"/>
    <w:rsid w:val="009F2B50"/>
    <w:rsid w:val="009F2F80"/>
    <w:rsid w:val="009F4253"/>
    <w:rsid w:val="009F604B"/>
    <w:rsid w:val="009F7311"/>
    <w:rsid w:val="00A053FA"/>
    <w:rsid w:val="00A1325C"/>
    <w:rsid w:val="00A1384B"/>
    <w:rsid w:val="00A17C89"/>
    <w:rsid w:val="00A17E6F"/>
    <w:rsid w:val="00A22503"/>
    <w:rsid w:val="00A23469"/>
    <w:rsid w:val="00A23CE1"/>
    <w:rsid w:val="00A23D41"/>
    <w:rsid w:val="00A253DC"/>
    <w:rsid w:val="00A2568D"/>
    <w:rsid w:val="00A26545"/>
    <w:rsid w:val="00A31283"/>
    <w:rsid w:val="00A31E06"/>
    <w:rsid w:val="00A3714C"/>
    <w:rsid w:val="00A377CB"/>
    <w:rsid w:val="00A40B67"/>
    <w:rsid w:val="00A41B5E"/>
    <w:rsid w:val="00A41B7E"/>
    <w:rsid w:val="00A4214D"/>
    <w:rsid w:val="00A440E1"/>
    <w:rsid w:val="00A46599"/>
    <w:rsid w:val="00A470EB"/>
    <w:rsid w:val="00A47B20"/>
    <w:rsid w:val="00A5086E"/>
    <w:rsid w:val="00A50B26"/>
    <w:rsid w:val="00A5236A"/>
    <w:rsid w:val="00A524AF"/>
    <w:rsid w:val="00A53C5D"/>
    <w:rsid w:val="00A55207"/>
    <w:rsid w:val="00A5551C"/>
    <w:rsid w:val="00A56EA2"/>
    <w:rsid w:val="00A60B02"/>
    <w:rsid w:val="00A6254C"/>
    <w:rsid w:val="00A62907"/>
    <w:rsid w:val="00A62A86"/>
    <w:rsid w:val="00A65E43"/>
    <w:rsid w:val="00A674A1"/>
    <w:rsid w:val="00A72BBB"/>
    <w:rsid w:val="00A735B4"/>
    <w:rsid w:val="00A73E4C"/>
    <w:rsid w:val="00A74868"/>
    <w:rsid w:val="00A74A26"/>
    <w:rsid w:val="00A76C36"/>
    <w:rsid w:val="00A778CA"/>
    <w:rsid w:val="00A77E44"/>
    <w:rsid w:val="00A80FA7"/>
    <w:rsid w:val="00A8222B"/>
    <w:rsid w:val="00A82318"/>
    <w:rsid w:val="00A83D96"/>
    <w:rsid w:val="00A84C07"/>
    <w:rsid w:val="00A87F2D"/>
    <w:rsid w:val="00A910B9"/>
    <w:rsid w:val="00A927EF"/>
    <w:rsid w:val="00A92ACC"/>
    <w:rsid w:val="00A932C1"/>
    <w:rsid w:val="00A943FA"/>
    <w:rsid w:val="00A94E58"/>
    <w:rsid w:val="00A967D1"/>
    <w:rsid w:val="00A96F34"/>
    <w:rsid w:val="00AA04C1"/>
    <w:rsid w:val="00AA5124"/>
    <w:rsid w:val="00AA640C"/>
    <w:rsid w:val="00AA7B93"/>
    <w:rsid w:val="00AB2AEC"/>
    <w:rsid w:val="00AB2EA4"/>
    <w:rsid w:val="00AB3A0C"/>
    <w:rsid w:val="00AB42C6"/>
    <w:rsid w:val="00AB4E83"/>
    <w:rsid w:val="00AB7AA3"/>
    <w:rsid w:val="00AC212A"/>
    <w:rsid w:val="00AC4955"/>
    <w:rsid w:val="00AC4EC2"/>
    <w:rsid w:val="00AD1C5B"/>
    <w:rsid w:val="00AD5891"/>
    <w:rsid w:val="00AD58FF"/>
    <w:rsid w:val="00AE0014"/>
    <w:rsid w:val="00AE115A"/>
    <w:rsid w:val="00AE2654"/>
    <w:rsid w:val="00AE3567"/>
    <w:rsid w:val="00AE611B"/>
    <w:rsid w:val="00AE66C0"/>
    <w:rsid w:val="00AE6841"/>
    <w:rsid w:val="00AF09BA"/>
    <w:rsid w:val="00AF0A87"/>
    <w:rsid w:val="00AF17DF"/>
    <w:rsid w:val="00AF181B"/>
    <w:rsid w:val="00AF26B1"/>
    <w:rsid w:val="00AF5087"/>
    <w:rsid w:val="00AF6307"/>
    <w:rsid w:val="00AF7D7C"/>
    <w:rsid w:val="00B002C2"/>
    <w:rsid w:val="00B01B44"/>
    <w:rsid w:val="00B03351"/>
    <w:rsid w:val="00B06B05"/>
    <w:rsid w:val="00B07629"/>
    <w:rsid w:val="00B1081A"/>
    <w:rsid w:val="00B1236B"/>
    <w:rsid w:val="00B1658A"/>
    <w:rsid w:val="00B21A3A"/>
    <w:rsid w:val="00B304BF"/>
    <w:rsid w:val="00B325A0"/>
    <w:rsid w:val="00B3486F"/>
    <w:rsid w:val="00B35A9F"/>
    <w:rsid w:val="00B364C9"/>
    <w:rsid w:val="00B367D8"/>
    <w:rsid w:val="00B4112F"/>
    <w:rsid w:val="00B416DA"/>
    <w:rsid w:val="00B4330F"/>
    <w:rsid w:val="00B43D4B"/>
    <w:rsid w:val="00B4449D"/>
    <w:rsid w:val="00B474AA"/>
    <w:rsid w:val="00B47FE9"/>
    <w:rsid w:val="00B505AC"/>
    <w:rsid w:val="00B52B47"/>
    <w:rsid w:val="00B52BA4"/>
    <w:rsid w:val="00B52BA9"/>
    <w:rsid w:val="00B52C0F"/>
    <w:rsid w:val="00B54D0A"/>
    <w:rsid w:val="00B56ADE"/>
    <w:rsid w:val="00B57985"/>
    <w:rsid w:val="00B60E6E"/>
    <w:rsid w:val="00B61B2E"/>
    <w:rsid w:val="00B71523"/>
    <w:rsid w:val="00B73545"/>
    <w:rsid w:val="00B737AC"/>
    <w:rsid w:val="00B7442C"/>
    <w:rsid w:val="00B75B51"/>
    <w:rsid w:val="00B81A72"/>
    <w:rsid w:val="00B85EF8"/>
    <w:rsid w:val="00B8623C"/>
    <w:rsid w:val="00B86E82"/>
    <w:rsid w:val="00B878DA"/>
    <w:rsid w:val="00B900FE"/>
    <w:rsid w:val="00B961AC"/>
    <w:rsid w:val="00B9670A"/>
    <w:rsid w:val="00B96D21"/>
    <w:rsid w:val="00B9789E"/>
    <w:rsid w:val="00B97937"/>
    <w:rsid w:val="00BA1083"/>
    <w:rsid w:val="00BA2916"/>
    <w:rsid w:val="00BA3185"/>
    <w:rsid w:val="00BA451F"/>
    <w:rsid w:val="00BA5A1D"/>
    <w:rsid w:val="00BA6426"/>
    <w:rsid w:val="00BB01E6"/>
    <w:rsid w:val="00BB0E12"/>
    <w:rsid w:val="00BB1370"/>
    <w:rsid w:val="00BB1E2F"/>
    <w:rsid w:val="00BB3F9C"/>
    <w:rsid w:val="00BB7111"/>
    <w:rsid w:val="00BC03B1"/>
    <w:rsid w:val="00BC3176"/>
    <w:rsid w:val="00BC37C8"/>
    <w:rsid w:val="00BC5280"/>
    <w:rsid w:val="00BC5D18"/>
    <w:rsid w:val="00BC6BC1"/>
    <w:rsid w:val="00BD0CAD"/>
    <w:rsid w:val="00BD25C9"/>
    <w:rsid w:val="00BD3C36"/>
    <w:rsid w:val="00BD41B9"/>
    <w:rsid w:val="00BD533C"/>
    <w:rsid w:val="00BE1F8C"/>
    <w:rsid w:val="00BE2834"/>
    <w:rsid w:val="00BE37A3"/>
    <w:rsid w:val="00BE4D2B"/>
    <w:rsid w:val="00BE7F6B"/>
    <w:rsid w:val="00BF3083"/>
    <w:rsid w:val="00BF467A"/>
    <w:rsid w:val="00BF4B8B"/>
    <w:rsid w:val="00BF4C99"/>
    <w:rsid w:val="00BF5850"/>
    <w:rsid w:val="00C022FE"/>
    <w:rsid w:val="00C02AD0"/>
    <w:rsid w:val="00C03216"/>
    <w:rsid w:val="00C04614"/>
    <w:rsid w:val="00C048D8"/>
    <w:rsid w:val="00C04C81"/>
    <w:rsid w:val="00C0635B"/>
    <w:rsid w:val="00C06634"/>
    <w:rsid w:val="00C10AC0"/>
    <w:rsid w:val="00C10FDA"/>
    <w:rsid w:val="00C11E61"/>
    <w:rsid w:val="00C12F56"/>
    <w:rsid w:val="00C13D42"/>
    <w:rsid w:val="00C14210"/>
    <w:rsid w:val="00C163ED"/>
    <w:rsid w:val="00C17BD6"/>
    <w:rsid w:val="00C208EF"/>
    <w:rsid w:val="00C20DFD"/>
    <w:rsid w:val="00C2258F"/>
    <w:rsid w:val="00C22FE0"/>
    <w:rsid w:val="00C23EEF"/>
    <w:rsid w:val="00C246BC"/>
    <w:rsid w:val="00C258FA"/>
    <w:rsid w:val="00C25ACC"/>
    <w:rsid w:val="00C34319"/>
    <w:rsid w:val="00C35878"/>
    <w:rsid w:val="00C35E32"/>
    <w:rsid w:val="00C360AA"/>
    <w:rsid w:val="00C36527"/>
    <w:rsid w:val="00C36CA9"/>
    <w:rsid w:val="00C4265C"/>
    <w:rsid w:val="00C4268F"/>
    <w:rsid w:val="00C42EF8"/>
    <w:rsid w:val="00C43C65"/>
    <w:rsid w:val="00C47781"/>
    <w:rsid w:val="00C479B4"/>
    <w:rsid w:val="00C509C2"/>
    <w:rsid w:val="00C50FCE"/>
    <w:rsid w:val="00C5119F"/>
    <w:rsid w:val="00C52A24"/>
    <w:rsid w:val="00C53165"/>
    <w:rsid w:val="00C53181"/>
    <w:rsid w:val="00C537A2"/>
    <w:rsid w:val="00C54D0C"/>
    <w:rsid w:val="00C54FBF"/>
    <w:rsid w:val="00C55650"/>
    <w:rsid w:val="00C570F5"/>
    <w:rsid w:val="00C637DD"/>
    <w:rsid w:val="00C65A7B"/>
    <w:rsid w:val="00C679DE"/>
    <w:rsid w:val="00C70781"/>
    <w:rsid w:val="00C71AA4"/>
    <w:rsid w:val="00C757A5"/>
    <w:rsid w:val="00C7657A"/>
    <w:rsid w:val="00C7762D"/>
    <w:rsid w:val="00C77707"/>
    <w:rsid w:val="00C805E9"/>
    <w:rsid w:val="00C80689"/>
    <w:rsid w:val="00C8095F"/>
    <w:rsid w:val="00C81BD3"/>
    <w:rsid w:val="00C84809"/>
    <w:rsid w:val="00C856D6"/>
    <w:rsid w:val="00C869D3"/>
    <w:rsid w:val="00C87A37"/>
    <w:rsid w:val="00C90AB5"/>
    <w:rsid w:val="00C91517"/>
    <w:rsid w:val="00C91737"/>
    <w:rsid w:val="00C93CFD"/>
    <w:rsid w:val="00C943C3"/>
    <w:rsid w:val="00C95731"/>
    <w:rsid w:val="00C96912"/>
    <w:rsid w:val="00C9726A"/>
    <w:rsid w:val="00CA1D1D"/>
    <w:rsid w:val="00CA1D4D"/>
    <w:rsid w:val="00CA4EDF"/>
    <w:rsid w:val="00CA7A66"/>
    <w:rsid w:val="00CB09B9"/>
    <w:rsid w:val="00CB21B1"/>
    <w:rsid w:val="00CB4F0A"/>
    <w:rsid w:val="00CB6B3B"/>
    <w:rsid w:val="00CB769F"/>
    <w:rsid w:val="00CC0E08"/>
    <w:rsid w:val="00CC1B6E"/>
    <w:rsid w:val="00CC4E6B"/>
    <w:rsid w:val="00CC7E48"/>
    <w:rsid w:val="00CD1B7E"/>
    <w:rsid w:val="00CD345D"/>
    <w:rsid w:val="00CD37C0"/>
    <w:rsid w:val="00CD595F"/>
    <w:rsid w:val="00CD76F9"/>
    <w:rsid w:val="00CD772F"/>
    <w:rsid w:val="00CD7E96"/>
    <w:rsid w:val="00CE1363"/>
    <w:rsid w:val="00CE1FDE"/>
    <w:rsid w:val="00CE4CB8"/>
    <w:rsid w:val="00CE5B47"/>
    <w:rsid w:val="00CE6FAF"/>
    <w:rsid w:val="00CF2B6C"/>
    <w:rsid w:val="00CF4A8C"/>
    <w:rsid w:val="00CF7080"/>
    <w:rsid w:val="00CF74C7"/>
    <w:rsid w:val="00D0045F"/>
    <w:rsid w:val="00D01BBB"/>
    <w:rsid w:val="00D07664"/>
    <w:rsid w:val="00D07EF4"/>
    <w:rsid w:val="00D10A0F"/>
    <w:rsid w:val="00D112ED"/>
    <w:rsid w:val="00D11FEF"/>
    <w:rsid w:val="00D12C0A"/>
    <w:rsid w:val="00D16156"/>
    <w:rsid w:val="00D221A8"/>
    <w:rsid w:val="00D2257E"/>
    <w:rsid w:val="00D257A6"/>
    <w:rsid w:val="00D25CD4"/>
    <w:rsid w:val="00D2731B"/>
    <w:rsid w:val="00D277A1"/>
    <w:rsid w:val="00D3234C"/>
    <w:rsid w:val="00D378C2"/>
    <w:rsid w:val="00D41BDC"/>
    <w:rsid w:val="00D43724"/>
    <w:rsid w:val="00D441DF"/>
    <w:rsid w:val="00D478E6"/>
    <w:rsid w:val="00D47900"/>
    <w:rsid w:val="00D47928"/>
    <w:rsid w:val="00D50C83"/>
    <w:rsid w:val="00D54DD9"/>
    <w:rsid w:val="00D6184A"/>
    <w:rsid w:val="00D62B75"/>
    <w:rsid w:val="00D64557"/>
    <w:rsid w:val="00D64A97"/>
    <w:rsid w:val="00D64C72"/>
    <w:rsid w:val="00D66CBE"/>
    <w:rsid w:val="00D71208"/>
    <w:rsid w:val="00D71EC6"/>
    <w:rsid w:val="00D735CE"/>
    <w:rsid w:val="00D76038"/>
    <w:rsid w:val="00D7741C"/>
    <w:rsid w:val="00D77C47"/>
    <w:rsid w:val="00D804D9"/>
    <w:rsid w:val="00D82250"/>
    <w:rsid w:val="00D82FB5"/>
    <w:rsid w:val="00D84AFF"/>
    <w:rsid w:val="00D86040"/>
    <w:rsid w:val="00D86577"/>
    <w:rsid w:val="00D865AA"/>
    <w:rsid w:val="00D93A40"/>
    <w:rsid w:val="00D9546E"/>
    <w:rsid w:val="00DA0E4A"/>
    <w:rsid w:val="00DA1A82"/>
    <w:rsid w:val="00DA4AB1"/>
    <w:rsid w:val="00DA5741"/>
    <w:rsid w:val="00DB0700"/>
    <w:rsid w:val="00DB0A77"/>
    <w:rsid w:val="00DB2DEA"/>
    <w:rsid w:val="00DB3396"/>
    <w:rsid w:val="00DB3B06"/>
    <w:rsid w:val="00DB7258"/>
    <w:rsid w:val="00DB7828"/>
    <w:rsid w:val="00DC16A0"/>
    <w:rsid w:val="00DC4312"/>
    <w:rsid w:val="00DC480F"/>
    <w:rsid w:val="00DC6610"/>
    <w:rsid w:val="00DC68BF"/>
    <w:rsid w:val="00DD3F72"/>
    <w:rsid w:val="00DD5D40"/>
    <w:rsid w:val="00DD6F10"/>
    <w:rsid w:val="00DD7711"/>
    <w:rsid w:val="00DD79D3"/>
    <w:rsid w:val="00DE088D"/>
    <w:rsid w:val="00DE0C2A"/>
    <w:rsid w:val="00DE278F"/>
    <w:rsid w:val="00DE31AC"/>
    <w:rsid w:val="00DE3970"/>
    <w:rsid w:val="00DE6EB6"/>
    <w:rsid w:val="00DF013D"/>
    <w:rsid w:val="00DF27AF"/>
    <w:rsid w:val="00DF2ADB"/>
    <w:rsid w:val="00DF3658"/>
    <w:rsid w:val="00DF480F"/>
    <w:rsid w:val="00DF59CA"/>
    <w:rsid w:val="00DF6B4D"/>
    <w:rsid w:val="00DF6F98"/>
    <w:rsid w:val="00DF7CE5"/>
    <w:rsid w:val="00E000B5"/>
    <w:rsid w:val="00E01FE6"/>
    <w:rsid w:val="00E04AB0"/>
    <w:rsid w:val="00E06D84"/>
    <w:rsid w:val="00E07430"/>
    <w:rsid w:val="00E105BC"/>
    <w:rsid w:val="00E1118E"/>
    <w:rsid w:val="00E12577"/>
    <w:rsid w:val="00E12858"/>
    <w:rsid w:val="00E12D5A"/>
    <w:rsid w:val="00E14147"/>
    <w:rsid w:val="00E1485F"/>
    <w:rsid w:val="00E16A26"/>
    <w:rsid w:val="00E16CC4"/>
    <w:rsid w:val="00E17009"/>
    <w:rsid w:val="00E21A2A"/>
    <w:rsid w:val="00E222BE"/>
    <w:rsid w:val="00E23288"/>
    <w:rsid w:val="00E25384"/>
    <w:rsid w:val="00E3208F"/>
    <w:rsid w:val="00E33F8C"/>
    <w:rsid w:val="00E368DC"/>
    <w:rsid w:val="00E412D7"/>
    <w:rsid w:val="00E4247C"/>
    <w:rsid w:val="00E4271A"/>
    <w:rsid w:val="00E4472F"/>
    <w:rsid w:val="00E44AB9"/>
    <w:rsid w:val="00E44BFB"/>
    <w:rsid w:val="00E452AE"/>
    <w:rsid w:val="00E4703A"/>
    <w:rsid w:val="00E51F8E"/>
    <w:rsid w:val="00E5582E"/>
    <w:rsid w:val="00E5628A"/>
    <w:rsid w:val="00E570BD"/>
    <w:rsid w:val="00E6191F"/>
    <w:rsid w:val="00E636DB"/>
    <w:rsid w:val="00E63B06"/>
    <w:rsid w:val="00E63CC1"/>
    <w:rsid w:val="00E677C5"/>
    <w:rsid w:val="00E6795F"/>
    <w:rsid w:val="00E71B07"/>
    <w:rsid w:val="00E735DB"/>
    <w:rsid w:val="00E7399F"/>
    <w:rsid w:val="00E73E46"/>
    <w:rsid w:val="00E77548"/>
    <w:rsid w:val="00E81B62"/>
    <w:rsid w:val="00E83A46"/>
    <w:rsid w:val="00E848D1"/>
    <w:rsid w:val="00E85CE9"/>
    <w:rsid w:val="00E85FFF"/>
    <w:rsid w:val="00E8769C"/>
    <w:rsid w:val="00E9445B"/>
    <w:rsid w:val="00E9591B"/>
    <w:rsid w:val="00E96CAA"/>
    <w:rsid w:val="00E97C97"/>
    <w:rsid w:val="00EA0FDE"/>
    <w:rsid w:val="00EA2789"/>
    <w:rsid w:val="00EA2E8B"/>
    <w:rsid w:val="00EA3FE4"/>
    <w:rsid w:val="00EA46B7"/>
    <w:rsid w:val="00EA57F8"/>
    <w:rsid w:val="00EA6411"/>
    <w:rsid w:val="00EA7834"/>
    <w:rsid w:val="00EB2693"/>
    <w:rsid w:val="00EB3524"/>
    <w:rsid w:val="00EB3626"/>
    <w:rsid w:val="00EB45BB"/>
    <w:rsid w:val="00EB614E"/>
    <w:rsid w:val="00EB79B5"/>
    <w:rsid w:val="00EC2BC2"/>
    <w:rsid w:val="00EC3823"/>
    <w:rsid w:val="00EC6120"/>
    <w:rsid w:val="00ED0AAD"/>
    <w:rsid w:val="00ED41CB"/>
    <w:rsid w:val="00ED4445"/>
    <w:rsid w:val="00ED464B"/>
    <w:rsid w:val="00ED5539"/>
    <w:rsid w:val="00ED7038"/>
    <w:rsid w:val="00EE2646"/>
    <w:rsid w:val="00EE45EB"/>
    <w:rsid w:val="00EE4F5D"/>
    <w:rsid w:val="00EE5986"/>
    <w:rsid w:val="00EE6EC7"/>
    <w:rsid w:val="00EF314D"/>
    <w:rsid w:val="00EF39B1"/>
    <w:rsid w:val="00EF4B66"/>
    <w:rsid w:val="00EF6029"/>
    <w:rsid w:val="00EF7D74"/>
    <w:rsid w:val="00F03198"/>
    <w:rsid w:val="00F03531"/>
    <w:rsid w:val="00F04148"/>
    <w:rsid w:val="00F04EFA"/>
    <w:rsid w:val="00F06018"/>
    <w:rsid w:val="00F11F33"/>
    <w:rsid w:val="00F24FB2"/>
    <w:rsid w:val="00F2644C"/>
    <w:rsid w:val="00F34030"/>
    <w:rsid w:val="00F34338"/>
    <w:rsid w:val="00F35146"/>
    <w:rsid w:val="00F411C8"/>
    <w:rsid w:val="00F4397F"/>
    <w:rsid w:val="00F5010B"/>
    <w:rsid w:val="00F5372D"/>
    <w:rsid w:val="00F543E9"/>
    <w:rsid w:val="00F54420"/>
    <w:rsid w:val="00F5464F"/>
    <w:rsid w:val="00F611E2"/>
    <w:rsid w:val="00F626E9"/>
    <w:rsid w:val="00F627E2"/>
    <w:rsid w:val="00F6301C"/>
    <w:rsid w:val="00F6398A"/>
    <w:rsid w:val="00F64296"/>
    <w:rsid w:val="00F649BB"/>
    <w:rsid w:val="00F64B16"/>
    <w:rsid w:val="00F6681F"/>
    <w:rsid w:val="00F705B5"/>
    <w:rsid w:val="00F714F2"/>
    <w:rsid w:val="00F72789"/>
    <w:rsid w:val="00F72BDF"/>
    <w:rsid w:val="00F72C7A"/>
    <w:rsid w:val="00F73C84"/>
    <w:rsid w:val="00F757BF"/>
    <w:rsid w:val="00F77351"/>
    <w:rsid w:val="00F80512"/>
    <w:rsid w:val="00F8051B"/>
    <w:rsid w:val="00F826FB"/>
    <w:rsid w:val="00F84AC1"/>
    <w:rsid w:val="00F85010"/>
    <w:rsid w:val="00F8733E"/>
    <w:rsid w:val="00F8776A"/>
    <w:rsid w:val="00F92392"/>
    <w:rsid w:val="00F945E8"/>
    <w:rsid w:val="00F95C2C"/>
    <w:rsid w:val="00FA079C"/>
    <w:rsid w:val="00FA09B1"/>
    <w:rsid w:val="00FA15CF"/>
    <w:rsid w:val="00FA1B50"/>
    <w:rsid w:val="00FA2B70"/>
    <w:rsid w:val="00FA67EA"/>
    <w:rsid w:val="00FB0016"/>
    <w:rsid w:val="00FB1EF7"/>
    <w:rsid w:val="00FB1FE9"/>
    <w:rsid w:val="00FB6AAB"/>
    <w:rsid w:val="00FC048D"/>
    <w:rsid w:val="00FC1666"/>
    <w:rsid w:val="00FC5B07"/>
    <w:rsid w:val="00FC71A1"/>
    <w:rsid w:val="00FC77F9"/>
    <w:rsid w:val="00FD12BE"/>
    <w:rsid w:val="00FD23F1"/>
    <w:rsid w:val="00FD68F3"/>
    <w:rsid w:val="00FD6921"/>
    <w:rsid w:val="00FD7327"/>
    <w:rsid w:val="00FD736C"/>
    <w:rsid w:val="00FD7A8D"/>
    <w:rsid w:val="00FE0CBB"/>
    <w:rsid w:val="00FE4599"/>
    <w:rsid w:val="00FF2A65"/>
    <w:rsid w:val="00FF49DD"/>
    <w:rsid w:val="00FF4A5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265C"/>
  </w:style>
  <w:style w:type="paragraph" w:styleId="Titolo1">
    <w:name w:val="heading 1"/>
    <w:basedOn w:val="Normale"/>
    <w:link w:val="Titolo1Carattere"/>
    <w:uiPriority w:val="9"/>
    <w:qFormat/>
    <w:rsid w:val="009959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593F"/>
    <w:rPr>
      <w:rFonts w:ascii="Times New Roman" w:eastAsia="Times New Roman" w:hAnsi="Times New Roman" w:cs="Times New Roman"/>
      <w:b/>
      <w:bCs/>
      <w:kern w:val="36"/>
      <w:sz w:val="48"/>
      <w:szCs w:val="48"/>
      <w:lang w:eastAsia="it-IT"/>
    </w:rPr>
  </w:style>
  <w:style w:type="character" w:styleId="Collegamentoipertestuale">
    <w:name w:val="Hyperlink"/>
    <w:basedOn w:val="Carpredefinitoparagrafo"/>
    <w:uiPriority w:val="99"/>
    <w:semiHidden/>
    <w:unhideWhenUsed/>
    <w:rsid w:val="0099593F"/>
    <w:rPr>
      <w:color w:val="0000FF"/>
      <w:u w:val="single"/>
    </w:rPr>
  </w:style>
  <w:style w:type="paragraph" w:styleId="NormaleWeb">
    <w:name w:val="Normal (Web)"/>
    <w:basedOn w:val="Normale"/>
    <w:uiPriority w:val="99"/>
    <w:semiHidden/>
    <w:unhideWhenUsed/>
    <w:rsid w:val="0099593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99593F"/>
    <w:rPr>
      <w:i/>
      <w:iCs/>
    </w:rPr>
  </w:style>
  <w:style w:type="character" w:customStyle="1" w:styleId="apple-converted-space">
    <w:name w:val="apple-converted-space"/>
    <w:basedOn w:val="Carpredefinitoparagrafo"/>
    <w:rsid w:val="0099593F"/>
  </w:style>
  <w:style w:type="character" w:styleId="Enfasigrassetto">
    <w:name w:val="Strong"/>
    <w:basedOn w:val="Carpredefinitoparagrafo"/>
    <w:uiPriority w:val="22"/>
    <w:qFormat/>
    <w:rsid w:val="0099593F"/>
    <w:rPr>
      <w:b/>
      <w:bCs/>
    </w:rPr>
  </w:style>
  <w:style w:type="paragraph" w:styleId="Testofumetto">
    <w:name w:val="Balloon Text"/>
    <w:basedOn w:val="Normale"/>
    <w:link w:val="TestofumettoCarattere"/>
    <w:uiPriority w:val="99"/>
    <w:semiHidden/>
    <w:unhideWhenUsed/>
    <w:rsid w:val="009959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959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2963737">
      <w:bodyDiv w:val="1"/>
      <w:marLeft w:val="0"/>
      <w:marRight w:val="0"/>
      <w:marTop w:val="0"/>
      <w:marBottom w:val="0"/>
      <w:divBdr>
        <w:top w:val="none" w:sz="0" w:space="0" w:color="auto"/>
        <w:left w:val="none" w:sz="0" w:space="0" w:color="auto"/>
        <w:bottom w:val="none" w:sz="0" w:space="0" w:color="auto"/>
        <w:right w:val="none" w:sz="0" w:space="0" w:color="auto"/>
      </w:divBdr>
      <w:divsChild>
        <w:div w:id="2037347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ederturismo.it/area-stampa/notizie-dai-soci/348-associazione-italiana-confindustria-alberghi/10289-expo-2015-ricettivita-e-turismo-la-ricerca-ispo-confindustria-alberghi"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1280</Words>
  <Characters>7298</Characters>
  <Application>Microsoft Office Word</Application>
  <DocSecurity>0</DocSecurity>
  <Lines>60</Lines>
  <Paragraphs>17</Paragraphs>
  <ScaleCrop>false</ScaleCrop>
  <Company>BASTARDS TeaM</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Doni</dc:creator>
  <cp:lastModifiedBy>Doni</cp:lastModifiedBy>
  <cp:revision>1</cp:revision>
  <dcterms:created xsi:type="dcterms:W3CDTF">2015-03-01T16:39:00Z</dcterms:created>
  <dcterms:modified xsi:type="dcterms:W3CDTF">2015-03-01T16:40:00Z</dcterms:modified>
</cp:coreProperties>
</file>